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06:24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podruhé získal prestižní cenu hejtmana</w:t>
      </w:r>
    </w:p>
    <w:p>
      <w:pPr/>
      <w:r>
        <w:rPr/>
        <w:t xml:space="preserve">Skleněné sochařské dílo v podobě vah, symbolizující, v tomto případě vyvážené fungování městského úřadu směrem k občanům i k zaměstnanců. To je hlavní Cena za společenskou odpovědnost, kterou hejtman Moravskoslezského kraje Ivo Vondrák udělil i Novému Jičínu. Prestižní ocenění získalo město v kategorii obcí s rozšířenou působností. </w:t>
      </w:r>
    </w:p>
    <w:p>
      <w:pPr/>
      <w:r>
        <w:rPr>
          <w:b w:val="1"/>
          <w:bCs w:val="1"/>
        </w:rPr>
        <w:t xml:space="preserve">Stanislav Kopecký (ANO), starosta Nového Jičína: </w:t>
      </w:r>
      <w:r>
        <w:rPr/>
        <w:t xml:space="preserve">“Pro mně to má obrovský význam, že máme tu zpětnou vazbu, jak to město řídíme. Ta kritéria té soutěže jsou nastavena tak, že hodnotí, jak celkově město přistupuje nejen k investičním akcím, které musí splňovat standardy zeleno-modré politiky, ale jak přistupuje ke komunikaci s občany města a i ke komunikaci se svými zaměstnanci, s úředníky města.” </w:t>
      </w:r>
    </w:p>
    <w:p>
      <w:pPr/>
      <w:r>
        <w:rPr/>
        <w:t xml:space="preserve">V hodnotících kritériích například město zabodovalo tím, že v rámci revitalizace střediska zeleně na Palackého ulici zapracovalo do projektu nádrže na dešťovou vodu pro zalévání, nebo tím, že zaměstnancům umožňuje vyjádřit se k fungování úřadu a anonymně i ke svým nadřízeným. </w:t>
      </w:r>
    </w:p>
    <w:p>
      <w:pPr/>
      <w:r>
        <w:rPr>
          <w:b w:val="1"/>
          <w:bCs w:val="1"/>
        </w:rPr>
        <w:t xml:space="preserve">Josef Solanský, tajemník MěÚ Nový Jičín: </w:t>
      </w:r>
      <w:r>
        <w:rPr/>
        <w:t xml:space="preserve">“Pokud se týká kritérií, které jsou město versus občané, tak tam je důležité dívat se na to očima nejen podle příslušných zákonů, ale jestli město v té věci nemůže nabídnout něco navíc. Je to forma určité udržitelnosti, určité zelené politiky a pozitivního přístupu směrem k občanům. Jedná se o využívání objednávkového systému, o pořádání veřejných fór a podobné věci.”   </w:t>
      </w:r>
    </w:p>
    <w:p>
      <w:pPr/>
      <w:r>
        <w:rPr/>
        <w:t xml:space="preserve">Z pohledu fungování úřad versus jeho pracovníci bylo město hodnoceno například za zapojení svých zaměstnanců do rozhodovacích procesů. </w:t>
      </w:r>
    </w:p>
    <w:p>
      <w:pPr/>
      <w:r>
        <w:rPr>
          <w:b w:val="1"/>
          <w:bCs w:val="1"/>
        </w:rPr>
        <w:t xml:space="preserve">Josef Solanský, tajemník MěÚ Nový Jičín: </w:t>
      </w:r>
      <w:r>
        <w:rPr/>
        <w:t xml:space="preserve">“To znamená, že na příslušných poradách jsou sbírány podněty, jsou přenášeny na poradu vedení města a pokud jsou přínosem, tak jsou i realizovány. Je zde také snaha motivovat zaměstnance pro to, aby pracovali pro město, zejména tedy různými benefity, protože nemůžeme konkurovat soukromé sféře, co se týče platů. Zaměstnanci mají možnost využívat benefitů, co se týče příspěvku na stravování, jsou to free days pro osobní potřebu zaměstnanců a je to také využívání vlastního rekreačního zařízení.”  </w:t>
      </w:r>
    </w:p>
    <w:p>
      <w:pPr/>
      <w:r>
        <w:rPr/>
        <w:t xml:space="preserve">Cenu za společenskou odpovědnost pořádal letos Moravskoslezský kraj po osmé. Kromě Nového Jičína ji získali v dalších kategoriích například společnost Hyundai nebo VŠB  Ostrava. Tuto cenu získalo město již podruhé, poprvé v roce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292/novy-jicin-podruhe-ziskal-prestizni-cenu-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2026-05-17T12:03:35+02:00</dcterms:created>
  <dcterms:modified xsi:type="dcterms:W3CDTF">2026-05-17T12:03:35+02:00</dcterms:modified>
</cp:coreProperties>
</file>

<file path=docProps/custom.xml><?xml version="1.0" encoding="utf-8"?>
<Properties xmlns="http://schemas.openxmlformats.org/officeDocument/2006/custom-properties" xmlns:vt="http://schemas.openxmlformats.org/officeDocument/2006/docPropsVTypes"/>
</file>