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22.5.2023,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Bahně hořel rodinný dům, zranili se dva lidé</w:t>
      </w:r>
    </w:p>
    <w:p>
      <w:pPr/>
      <w:r>
        <w:rPr/>
        <w:t xml:space="preserve">{{souvisejici-clanek-"11000037321"}}</w:t>
      </w:r>
    </w:p>
    <w:p>
      <w:pPr/>
      <w:r>
        <w:rPr>
          <w:b w:val="1"/>
          <w:bCs w:val="1"/>
        </w:rPr>
        <w:t xml:space="preserve">Jakub Kozák, mluvčí HZS MSK</w:t>
      </w:r>
      <w:r>
        <w:rPr/>
        <w:t xml:space="preserve">: “Událost byla na tísňovou linku ohlášena krátce před půl sedmou, operační středisko k zásahu vyslalo profesionální hasiče ze stanice ve Frýdku-Místku se dvěma vozy a spolu s nimi dobrovolné jednotky z Frýdku a Paskova. V době příjezdu hasičů na místo události již byly všechny osoby mimo objekt, o dvě se musela postarat zdravotnická záchranná služba.”</w:t>
      </w:r>
    </w:p>
    <w:p>
      <w:pPr/>
      <w:r>
        <w:rPr/>
        <w:t xml:space="preserve">Oheň hasiči dostali pod kontrolu za deset minut od příjezdu první jednotky, za další čtvrthodinu byl zlikvidován zcela.</w:t>
      </w:r>
    </w:p>
    <w:p>
      <w:pPr/>
      <w:r>
        <w:rPr>
          <w:b w:val="1"/>
          <w:bCs w:val="1"/>
        </w:rPr>
        <w:t xml:space="preserve">Jakub Kozák, mluvčí HZS MSK</w:t>
      </w:r>
      <w:r>
        <w:rPr/>
        <w:t xml:space="preserve">: “Vyšetřovatel příčin požáru předběžně odhadl výši škody na 200 tisíc korun, příčina vzniku je v šetření.”</w:t>
      </w:r>
    </w:p>
    <w:p>
      <w:pPr/>
      <w:r>
        <w:rPr/>
        <w:t xml:space="preserve">{{souvisejici-clanek-"11000037318"}}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326/v-bahne-horel-rodinny-dum-zranili-se-dva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2026-08-01T18:41:37+02:00</dcterms:created>
  <dcterms:modified xsi:type="dcterms:W3CDTF">2026-08-01T18:41:37+02:00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