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Dva mladíci utekli z výchovného ústavu, při útěku ohrožovali ženu s nožem v ruce</w:t>
      </w:r>
    </w:p>
    <w:p>
      <w:pPr/>
      <w:r>
        <w:rPr/>
        <w:t xml:space="preserve">Krátce po půlnoci zavolala na karvinskou městskou policii žena, kterou nožem ohrožovali dva mladíci. Operační okamžitě poslal na místo strážníky, kteří po několika minutách běhu uličkami a podchody v centru města, jednoho z nich chytili. 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"My jsme si zpočátku mysleli, že se jedná o nějaký žert, protože žena byla naprosto klidná, kolem jel ale velitel v neoznačeném autě, mladíky zahlédl, vyrozuměl všechny hlídky a podle záběrů je jasně patrné, že ve finále mladíky jeden strážník stíhal a omezil ho na osobní svobodě u restaurace 603. Posléze se zjistilo, že jsou to velmi známí utečenci z výchovných ústavů. Myslím, že by se zákonodárci měli zamyslet, protože není možné, aby děti s kriminální kariérou opouštěli ústav jen tak, kdykoliv si usmyslí."</w:t>
      </w:r>
    </w:p>
    <w:p>
      <w:pPr/>
      <w:r>
        <w:rPr>
          <w:b w:val="1"/>
          <w:bCs w:val="1"/>
        </w:rPr>
        <w:t xml:space="preserve">Daniela Vlčková, mluvčí PČR MSK</w:t>
      </w:r>
      <w:r>
        <w:rPr/>
        <w:t xml:space="preserve">: “Bezprostředně po oznámení loupeže zahájili karvinští policisté a kriminalisté v součinnosti se strážníky MP rozsáhlé pátrání. Prvního mladíka zadrželi strážníci a chvíli na to policisté zadrželi druhého z mladíků." </w:t>
      </w:r>
    </w:p>
    <w:p>
      <w:pPr/>
      <w:r>
        <w:rPr/>
        <w:t xml:space="preserve">Starší z dvojice, kterému bylo před pár měsíci 15 let, byl obviněn ze spáchání provinění loupeže, za což mu hrozí odnětí svobody až na pět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7350/dva-mladici-utekli-z-vychovneho-ustavu-pri-uteku-ohrozovali-zenu-s-nozem-v-ru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2026-05-01T08:54:55+02:00</dcterms:created>
  <dcterms:modified xsi:type="dcterms:W3CDTF">2026-05-01T08:54:55+02:00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