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Karviné probíhá pokládka finálních asfaltových vrstev</w:t>
      </w:r>
    </w:p>
    <w:p>
      <w:pPr/>
      <w:r>
        <w:rPr>
          <w:b w:val="1"/>
          <w:bCs w:val="1"/>
        </w:rPr>
        <w:t xml:space="preserve">Pavel Brumek, oblastní manažer společnosti Skanska za MSK</w:t>
      </w:r>
      <w:r>
        <w:rPr/>
        <w:t xml:space="preserve">: “ V polovině června pak dokončíme práce na asfaltovém povrchu celého obchvatu Karviné pokládkou obrusné vrstvy na novém mostě přes Olši. Denně se nám daří zpracovat a položit zhruba 700 tun, to se rovná ploše 7.500m2. Klíčové pro kvalitu a trvanlivost výhradně strojně kladených asfaltových směsí je důsledné hutnění pomocí silničních vibračních válců.”</w:t>
      </w:r>
    </w:p>
    <w:p>
      <w:pPr/>
      <w:r>
        <w:rPr/>
        <w:t xml:space="preserve">Položenou asfaltovou vrstvu je pak možné zatížit provozem až po jejím vychladnutí. Tato doba závisí na klimatických podmínkách.</w:t>
      </w:r>
    </w:p>
    <w:p>
      <w:pPr/>
      <w:r>
        <w:rPr>
          <w:b w:val="1"/>
          <w:bCs w:val="1"/>
        </w:rPr>
        <w:t xml:space="preserve">Pavel Brumek, oblastní manažer společnosti Skanska za MSK</w:t>
      </w:r>
      <w:r>
        <w:rPr/>
        <w:t xml:space="preserve">: “ Jednoduchým pravidlem je, že pokud na položené asfaltové vrstvě udržím ruku, je možné na ni pustit provoz.  Po pokládce osadíme ocelová svodidla, dosypeme krajnice a zajistíme svislé a vodorovné dopravního značení. Téměř nepřetržitě pracují specialisté Skanska na novém mostě přes řeku Olši, kde momentálně realizujeme izolaci.“</w:t>
      </w:r>
    </w:p>
    <w:p>
      <w:pPr/>
      <w:r>
        <w:rPr/>
        <w:t xml:space="preserve">Na celý obchvat Karviné použijeme přibližně 22.000 tun asfaltové směsi.</w:t>
      </w:r>
    </w:p>
    <w:p>
      <w:pPr/>
      <w:r>
        <w:rPr>
          <w:b w:val="1"/>
          <w:bCs w:val="1"/>
        </w:rPr>
        <w:t xml:space="preserve">Pavel Brumek, oblastní manažer společnosti Skanska za MSK</w:t>
      </w:r>
      <w:r>
        <w:rPr>
          <w:i w:val="1"/>
          <w:iCs w:val="1"/>
        </w:rPr>
        <w:t xml:space="preserve">: </w:t>
      </w:r>
      <w:r>
        <w:rPr/>
        <w:t xml:space="preserve"> "V červnu budou následovat práce spojené s pokládkou asfaltových vrstev na mostě, dále vystrojení mostu a provedení zátěžových zkoušek. Do poloviny června dokončíme obě protihlukové stěny, kde nyní realizujeme únikové podesty.”</w:t>
      </w:r>
    </w:p>
    <w:p>
      <w:pPr/>
      <w:r>
        <w:rPr/>
        <w:t xml:space="preserve">Stavba obchvatu v celém rozsahu pak bude zprovozněna v polovině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413/na-obchvatu-karvine-probiha-pokladka-finalnich-asfaltovych-vr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2026-07-02T13:13:17+02:00</dcterms:created>
  <dcterms:modified xsi:type="dcterms:W3CDTF">2026-07-02T13:13:17+02:00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