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práce na stavbě krytého bazénu v Karviné</w:t>
      </w:r>
    </w:p>
    <w:p>
      <w:pPr/>
      <w:r>
        <w:rPr/>
        <w:t xml:space="preserve">Stavba krytého bazénu finišuje. Všechny práce postupují podle harmonogramu a jde to vidět. Začaly taky všechny potřebné kontroly. </w:t>
      </w:r>
    </w:p>
    <w:p>
      <w:pPr/>
      <w:r>
        <w:rPr>
          <w:b w:val="1"/>
          <w:bCs w:val="1"/>
        </w:rPr>
        <w:t xml:space="preserve">Petr Dyszkiewicz, ředitel společnosti STaRS: </w:t>
      </w:r>
      <w:r>
        <w:rPr/>
        <w:t xml:space="preserve"> “35 Tzn. hygiena, hasiči, začínáme sbírat všechny podklady a doklady k tomu, abychom se blížili ke kolaudačnímu rozhodnutí, Kolaudační rozhodnutí nezískáme dřív než budeme mít všechny doklady o provedených kontrolách a než zahájíme zkušební provoz, kolem 20. června. Pak budou poslední kontroly hygieny, kdy se naberou vzorky vody tak, aby nám vyšly a to bude poslední doklad k tomu, abychom mohli získat celkovou kolaudaci a mohli jsme přistoupit ke kroku, kdy metrostav nám stavbu se všemi doklady předá.” </w:t>
      </w:r>
    </w:p>
    <w:p>
      <w:pPr/>
      <w:r>
        <w:rPr/>
        <w:t xml:space="preserve">Předání stavby by mělo proběhnout 15. července. Průběžně se také všechny práce kontrolují.</w:t>
      </w:r>
    </w:p>
    <w:p>
      <w:pPr/>
      <w:r>
        <w:rPr>
          <w:b w:val="1"/>
          <w:bCs w:val="1"/>
        </w:rPr>
        <w:t xml:space="preserve">Petr Dyszkiewicz, ředitel společnosti STaRS:</w:t>
      </w:r>
      <w:r>
        <w:rPr/>
        <w:t xml:space="preserve"> "1,52 Jsme pořád na stavbě, není to úplně do čista, chybí tady pár detailů ještě, pořád nejsme ještě v cíli."</w:t>
      </w:r>
    </w:p>
    <w:p>
      <w:pPr/>
      <w:r>
        <w:rPr/>
        <w:t xml:space="preserve">Dodělává se i terasa bazénu a připravuje se i kuchyň pro chystané občerstvení. Venku se také pracuje, dodělávají se terénní úpravy. Parkoviště včetně osvětlení a retenčních nádrží je hotové, zbývá ještě dosadit dopravní značení a upravit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515/posledni-prace-na-stavbe-kryteho-bazen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2026-06-30T09:41:34+02:00</dcterms:created>
  <dcterms:modified xsi:type="dcterms:W3CDTF">2026-06-30T09:41:34+02:00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