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1.6.2023,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Významné osobnosti současnosti i minulosti získaly Cenu města Frýdek-Místek</w:t>
      </w:r>
    </w:p>
    <w:p>
      <w:pPr/>
      <w:r>
        <w:rPr/>
        <w:t xml:space="preserve">Rytířský sál frýdeckého zámku se i letos stal dějištěm  udílení Cen statutárního města Frýdek-Místek. Ocenění za přínos v oblasti výtvarné  umění a architektura si odnesl výtvarník Antonín Kačmařík.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"Se například dokázal vypořádat se ctí s výtvarnou podobou  oslav 700 let Frýdku-Místku. I v době minulého režimu, kdy to nebylo úplně  jednoduché."</w:t>
      </w:r>
    </w:p>
    <w:p>
      <w:pPr/>
      <w:r>
        <w:rPr>
          <w:b w:val="1"/>
          <w:bCs w:val="1"/>
        </w:rPr>
        <w:t xml:space="preserve">Antonín Kačmařík, oceněný výtvarník:</w:t>
      </w:r>
      <w:r>
        <w:rPr/>
        <w:t xml:space="preserve"> "Velice si toho vážím. Frýdek-Místek mi přirostl k srdci.  A to ze dvou důvodů. Poznal jsem ho romantický, ještě ten starý Frýdek-Místek.  Staré uličky a tak dále. A potom celé to přebudovávání na nový, krásný, moderní  Frýdek-Místek."</w:t>
      </w:r>
    </w:p>
    <w:p>
      <w:pPr/>
      <w:r>
        <w:rPr/>
        <w:t xml:space="preserve">Další dvě ceny byly uděleny in memoriam. Za přínos v oblasti  výchova a vzdělávání ji získal Ladislav Muroň, který i přesto, že byl nevidomý,  27 let působil jako ředitel Základní umělecké školy a sám na ní vyučoval.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"Většina úspěšných muzikantů, herců, hudebníků, kteří z Frýdku-Místku  vzešli, tak prošli jeho školou. Jsem rád, že tady s námi dnes byla jeho  žena jeho syn."</w:t>
      </w:r>
    </w:p>
    <w:p>
      <w:pPr/>
      <w:r>
        <w:rPr>
          <w:b w:val="1"/>
          <w:bCs w:val="1"/>
        </w:rPr>
        <w:t xml:space="preserve">Ladislav Muroň, syn oceněného Ladislava Muroně:</w:t>
      </w:r>
      <w:r>
        <w:rPr/>
        <w:t xml:space="preserve"> "Je to takový pocit jednak samozřejmě hrdosti a samozřejmě částečně  i toho smutku, protože trošičku se ty emoce slévají. Je to určitě známka toho,  že on tady udělal velkou práci. A to město je si toho velmi dobře vědomo. A  samozřejmě smutek souvisí s tím, že bohužel tady nemůže s námi být o  ty čtyři měsíce."</w:t>
      </w:r>
    </w:p>
    <w:p>
      <w:pPr/>
      <w:r>
        <w:rPr/>
        <w:t xml:space="preserve">Třetí cenu za přínos v oblasti výtvarné umění a architektura  obdržel posmrtně továrník, zakladatel textilního průmyslu ve Frýdku-Místku Adolf Abraham Landsberger. </w:t>
      </w:r>
    </w:p>
    <w:p>
      <w:pPr/>
      <w:r>
        <w:rPr>
          <w:b w:val="1"/>
          <w:bCs w:val="1"/>
        </w:rPr>
        <w:t xml:space="preserve">Eva Kučerová Landsbergerová,  pravnučka továrníkova bratra:</w:t>
      </w:r>
      <w:r>
        <w:rPr/>
        <w:t xml:space="preserve"> "Můj praděd byl bratrem Adolfa. A já bych chtěla jenom  připomenout jednu takovou věc. Že z dnešního hlediska Adolf, jako  nejstarší bratr, byl vskutku, dneska bychom řekli vynikajícím manažerem, který  fungoval na té cestě od Baltu k Vídni. Nebyl to ovšem prosím jenom on,  protože v tom byla zainteresovaná opravdu celá rodina."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bychom tímto i symbolickým krokem chtěli navázat na ty  hodnoty, které tady vytvořil a jak je známo, snažíme se postupně revitalizovat  textilní továrny. To industriální dědictví, které nám tady zůstalo. A věřím, že  tím dalším krokem bude dokončení bulváru, který povede k novému dopravnímu  terminálu a k nádraží, který by v budoucnu měl nést jméno Adolfa  Landsbergera."</w:t>
      </w:r>
    </w:p>
    <w:p>
      <w:pPr/>
      <w:r>
        <w:rPr/>
        <w:t xml:space="preserve">Cena statutárního města je udělována každoročně za uplynulý  rok. Laureáty navrhují občané a o udělení rozhoduje zastupitelstvo.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521/vyznamne-osobnosti-soucasnosti-i-minulosti-ziskaly-cenu-mesta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2026-05-16T00:14:26+02:00</dcterms:created>
  <dcterms:modified xsi:type="dcterms:W3CDTF">2026-05-16T00:14:26+02:00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