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se setkali výjimeční studenti. Jde o stipendisty programu Talent roku</w:t>
      </w:r>
    </w:p>
    <w:p>
      <w:pPr/>
      <w:r>
        <w:rPr/>
        <w:t xml:space="preserve">Sedm výjimečných studentů, kteří získali titul Talent roku, se setkalo 1. června 2023 na vernisáži ve  foyer Nové radnice. Ocenění studentů, jejichž praxe a studijní výsledky významně převyšují  standard, schválili zastupitelé na svém lednovém zasedání a každý z nich dostal 100 tisíc korun stipendium.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„V letošním druhém ročníku programu Talent roku byli oceněni studenti,  kteří se podílí na popularizaci vědy, publikují odborné články, organizují vědecké soutěže a jejich  studijní výsledky jsou vynikající, jejich životní příběhy inspirující. Investice do vzdělání a  talentovaných lidí se našemu městu vyplatí."</w:t>
      </w:r>
    </w:p>
    <w:p>
      <w:pPr/>
      <w:r>
        <w:rPr/>
        <w:t xml:space="preserve">Mezi talenty roku je tak například Mariana Ochodková, která studuje ve skotském Edinburgu. </w:t>
      </w:r>
    </w:p>
    <w:p>
      <w:pPr/>
      <w:r>
        <w:rPr>
          <w:b w:val="1"/>
          <w:bCs w:val="1"/>
        </w:rPr>
        <w:t xml:space="preserve">Mariana Ochodková, Talent rolu 2023:</w:t>
      </w:r>
      <w:r>
        <w:rPr/>
        <w:t xml:space="preserve"> "Zabývám se propojeními mezi technickými obory a jinými disciplínami." </w:t>
      </w:r>
    </w:p>
    <w:p>
      <w:pPr/>
      <w:r>
        <w:rPr/>
        <w:t xml:space="preserve">Dalším vybraným studentem je Pierre Koleják, který studuje střídavě na Vysoké škole báňské a ve francouzském Lille.</w:t>
      </w:r>
    </w:p>
    <w:p>
      <w:pPr/>
      <w:r>
        <w:rPr>
          <w:b w:val="1"/>
          <w:bCs w:val="1"/>
        </w:rPr>
        <w:t xml:space="preserve">Pierre Koleják, Talent roku 2023: </w:t>
      </w:r>
      <w:r>
        <w:rPr/>
        <w:t xml:space="preserve">"Věnuji se superpočítání, ale převážně experimentální laserové fyzice." </w:t>
      </w:r>
    </w:p>
    <w:p>
      <w:pPr/>
      <w:r>
        <w:rPr/>
        <w:t xml:space="preserve">S oceněnými studenty se mohou lidé seznámit prostřednictvím výstavy, která začala ve foyer Nové radnice a lze ji navštívit do konce června.</w:t>
      </w:r>
    </w:p>
    <w:p>
      <w:pPr/>
      <w:r>
        <w:rPr>
          <w:b w:val="1"/>
          <w:bCs w:val="1"/>
        </w:rPr>
        <w:t xml:space="preserve">Jan Antoš, autor výstavy, student Fakulty umění Ostravské univerzity: </w:t>
      </w:r>
      <w:r>
        <w:rPr/>
        <w:t xml:space="preserve">"Každý vlastně na té fotografii splňuje ten svůj obora dává ho na nějaký piedestal." </w:t>
      </w:r>
    </w:p>
    <w:p>
      <w:pPr/>
      <w:r>
        <w:rPr/>
        <w:t xml:space="preserve">Titul Talent roku  uděluje město pouze vysokoškolským studentům s trvalým pobytem na území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535/na-magistratu-se-setkali-vyjimecni-studenti-jde-o-stipendisty-programu-talent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2026-06-19T14:22:11+02:00</dcterms:created>
  <dcterms:modified xsi:type="dcterms:W3CDTF">2026-06-19T14:22:11+02:00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