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RegioPanter bude jezdit mezi Ostravou a Opavou, poprvé byl k vidění na veletrhu Rail Days</w:t>
      </w:r>
    </w:p>
    <w:p>
      <w:pPr/>
      <w:r>
        <w:rPr/>
        <w:t xml:space="preserve">V Ostravě dnes byla pokřtěna nová elektrická třívozová jednotka RegioPanter, která bude ještě tento měsíc  spojovat Ostravu a Opavu. Slavnost se konala v rámci železničního veletrhu Rail Days. </w:t>
      </w:r>
    </w:p>
    <w:p>
      <w:pPr/>
      <w:r>
        <w:rPr>
          <w:b w:val="1"/>
          <w:bCs w:val="1"/>
        </w:rPr>
        <w:t xml:space="preserve">Radek Podstawka, náměstek hejtmana MS kraje: </w:t>
      </w:r>
      <w:r>
        <w:rPr/>
        <w:t xml:space="preserve">„Železniční doprava je pro náš kraj nejen s ohledem na zlepšování životního prostředí velmi  důležitá. Jízda vlakem je bezpečnější, pohodlnější a často i rychlejší, než je cestování autem. Pro její  další zatraktivnění je rozhodně na místě zvyšovat kvalitu vlakových souprav. Nový RegioPanter našim  cestujícím nabídne příjemné klimatizované prostředí s pohodlnými sedačkami, dostatečné prostory  pro kočárky, vozíky nebo jízdní kola, ale také zásuvky pro nabíjení nebo Wi-Fi. Samozřejmostí je  bezbariérovost a informační systém, který počítá i s přítomností cestujících, kteří mají špatný zrak nebo  neslyší."</w:t>
      </w:r>
    </w:p>
    <w:p>
      <w:pPr/>
      <w:r>
        <w:rPr>
          <w:b w:val="1"/>
          <w:bCs w:val="1"/>
        </w:rPr>
        <w:t xml:space="preserve">Martin Kupka, ministr dopravy ČR: </w:t>
      </w:r>
      <w:r>
        <w:rPr/>
        <w:t xml:space="preserve">„Třívozové Pantery jsou dalším příspěvkem do celkové obnovy vozového parku na české železnici.  Naším cílem je dosáhnout postupně stavu, kdy cestujícího ani nenapadne vnímat moderní vlak jako  něco mimořádného a nového, ale jako běžnou součást pohodlného, rychlého a spolehlivého cestování  po železnici."</w:t>
      </w:r>
    </w:p>
    <w:p>
      <w:pPr/>
      <w:r>
        <w:rPr/>
        <w:t xml:space="preserve">Představená souprava je první z celkové dodávky 60 kusů, které si objednaly České dráhy na regionální tratě po celé zemi.</w:t>
      </w:r>
    </w:p>
    <w:p>
      <w:pPr/>
      <w:r>
        <w:rPr>
          <w:b w:val="1"/>
          <w:bCs w:val="1"/>
        </w:rPr>
        <w:t xml:space="preserve">Michal Krapinec, ředitel ČD:</w:t>
      </w:r>
      <w:r>
        <w:rPr/>
        <w:t xml:space="preserve"> „Železniční doprava v Moravskoslezském kraji  postupně prochází obměnou a modernizací, která zásadně zvyšuje komfort cestování v regionu.  Nejnovější posilou jsou dvě nové třívozové elektrické jednotky RegioPanter, které pořízujeme  s podporou operačního programu OPD2. Jezdit budou na osobních vlacích mezi Opavou a Ostravou-  Svinovem a doplní do regionu již dodané moderní jednotky CityElefant a předchozí dvouvozové  RegioPantery."</w:t>
      </w:r>
    </w:p>
    <w:p>
      <w:pPr/>
      <w:r>
        <w:rPr/>
        <w:t xml:space="preserve">RegioPantery už v našem kraji jezdí, ale jejich další generace je samozřejmě výrazně vylepšená po všech stránkách.</w:t>
      </w:r>
    </w:p>
    <w:p>
      <w:pPr/>
      <w:r>
        <w:rPr>
          <w:b w:val="1"/>
          <w:bCs w:val="1"/>
        </w:rPr>
        <w:t xml:space="preserve">Tomáš Ignačák, ředitel Škoda Group CZ/SK: </w:t>
      </w:r>
      <w:r>
        <w:rPr/>
        <w:t xml:space="preserve">„RegioPanter je naše vlajková loď a mám radost, že si získal u cestujících velikou oblibu. Tato generace  sice navazuje na předchozí dodávané elektrické jednotky, které jsou už v provozu v mnoha krajích, ale  tato se od svých předchůdců významně liší. Jedná se zejména o systémy nové generace, a to jak  trakční pohon, který je úspornější a bezpečnější, tak řídicí systém včetně ETCS a vlak splňuje nejvyšší  současné požadavky na bezpečnost. Podvozky mají vylepšený chod a vlak je prostornější a  pohodlnější."</w:t>
      </w:r>
    </w:p>
    <w:p>
      <w:pPr/>
      <w:r>
        <w:rPr/>
        <w:t xml:space="preserve">Tyto vlakové soupravy jsou v z velké části vyráběny v dílnách škodovky v Ostravě, které ve třech závodech zaměstnávají 1400 lidí a hledají další.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573/novy-regiopanter-bude-jezdit-mezi-ostravou-a-opavou-poprve-byl-k-videni-na-veletrhu-rail-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2026-05-25T18:07:06+02:00</dcterms:created>
  <dcterms:modified xsi:type="dcterms:W3CDTF">2026-05-25T18:07:06+02:00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