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Didaktická hra propojila žáky porubské ZŠ Dětská. Moderní vzdělávání je nadchlo</w:t>
      </w:r>
    </w:p>
    <w:p>
      <w:pPr/>
      <w:r>
        <w:rPr/>
        <w:t xml:space="preserve">Spolupráce, soutěživost, řešení problémových úloh. Didaktický inkubátor posunuje školy k modernímu vzdělávání a cvičí budoucí učitele. Zapojila se do něj i ZŠ Dětská.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 do třídy mohly jít. Teď probíhají takzvané těžební úkoly, kdy děti odpovídají na otázky z oblasti češtiny, angličtiny, matematiky, přírodovědných a humanitních předmětů a za každou správně zodpovězenou otázku si vezmou písmenko.”</w:t>
      </w:r>
    </w:p>
    <w:p>
      <w:pPr/>
      <w:r>
        <w:rPr/>
        <w:t xml:space="preserve">Z písmen pak děti v tělocvičně skládaly scrable. Týmy po 18 dětech byly složeny z žáků 5. až 9. tříd. </w:t>
      </w:r>
    </w:p>
    <w:p>
      <w:pPr/>
      <w:r>
        <w:rPr>
          <w:b w:val="1"/>
          <w:bCs w:val="1"/>
        </w:rPr>
        <w:t xml:space="preserve">anketa: žáci ZŠ Dětská: </w:t>
      </w:r>
      <w:r>
        <w:rPr/>
        <w:t xml:space="preserve">“Písmenek mám dost. Jde mi to docela, matika je taková všemožná, všem nejde.”</w:t>
      </w:r>
    </w:p>
    <w:p>
      <w:pPr/>
      <w:r>
        <w:rPr/>
        <w:t xml:space="preserve">“Poznám tady nové lidi  seznámím se s nimi víc a celkově je to dobré.”</w:t>
      </w:r>
    </w:p>
    <w:p>
      <w:pPr/>
      <w:r>
        <w:rPr/>
        <w:t xml:space="preserve">“Je to super a nejvíc mám rád češtinu, protože tady nejvíc boduju a rád běhám.”</w:t>
      </w:r>
    </w:p>
    <w:p>
      <w:pPr/>
      <w:r>
        <w:rPr/>
        <w:t xml:space="preserve">“Mě to baví a hlavně mě baví přírodopis. Teďka jsem chtěla zkusit matiku ta mi moc nešla. Jsem na svůj tým hrdá, protože už máme hodně písmenek, tak 120 a možná i víc.”</w:t>
      </w:r>
    </w:p>
    <w:p>
      <w:pPr/>
      <w:r>
        <w:rPr/>
        <w:t xml:space="preserve">Do didaktické hry se zapojila i Ostravská univerzita a Jazykové gymnázium Pavla Tigrida.</w:t>
      </w:r>
    </w:p>
    <w:p>
      <w:pPr/>
      <w:r>
        <w:rPr>
          <w:b w:val="1"/>
          <w:bCs w:val="1"/>
        </w:rPr>
        <w:t xml:space="preserve">Martin Tomášek, vysokoškolský učitel, Filozofická fakulta OU: </w:t>
      </w:r>
      <w:r>
        <w:rPr/>
        <w:t xml:space="preserve">“Jsem tady se skupinou studentů z Ostravské univerzity, s budoucími učiteli, kteří se tady na místě učí jak učit. Všichni si to báječně užíváme a vidíte, je tady perfektní atmosféra. My se potom k tomu vrátíme, rozebereme si, co jsme dělali a budeme přemýšlet o tom, jak to, co jsme se naučili, přenášet do běžných hodin.”</w:t>
      </w:r>
    </w:p>
    <w:p>
      <w:pPr/>
      <w:r>
        <w:rPr>
          <w:b w:val="1"/>
          <w:bCs w:val="1"/>
        </w:rPr>
        <w:t xml:space="preserve">Taťána Mikulenková, učitelka, Jazykové gymnázium Pavla Tigrida: </w:t>
      </w:r>
      <w:r>
        <w:rPr/>
        <w:t xml:space="preserve">“Studenti jazykového gymnázia Pavla Tigrida asistují u této školní hry. Asistují při její realizaci. Připravili ta jednotlivá stanoviště, obsluhují je.” </w:t>
      </w:r>
    </w:p>
    <w:p>
      <w:pPr/>
      <w:r>
        <w:rPr>
          <w:b w:val="1"/>
          <w:bCs w:val="1"/>
        </w:rPr>
        <w:t xml:space="preserve">Miroslav Slowik, garant didaktické dílny, Technická univerzita v Liberci: </w:t>
      </w:r>
      <w:r>
        <w:rPr/>
        <w:t xml:space="preserve">“Potřebujeme gernifikovat školní prostředí. To znamená proměnit ho v nějaké herní pole, kde by si žáci mohli zahrát, zjišťovali různé strategie, využívali svého talentu, rozpohybovali se a neseděli 6 hodin na židlích. Aby se poznali vrstevnicky páťák s deváťákem, aby řešili při tom úlohy, které jsou problémově zadané. Aby společně hledali nějakou cestu při řešení, aby jim byl učitel průvodcem, který jim vždycky pomůže.”</w:t>
      </w:r>
    </w:p>
    <w:p>
      <w:pPr/>
      <w:r>
        <w:rPr/>
        <w:t xml:space="preserve">Cílem je udělat ze školy přívětivé místo, kam se budou všichni těšit. Klíčovou součástí je tak hra.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634/didakticka-hra-propojila-zaky-porubske-zs-detska-moderni-vzdelavani-je-nadc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2026-06-26T00:15:47+02:00</dcterms:created>
  <dcterms:modified xsi:type="dcterms:W3CDTF">2026-06-26T00:15:47+02:00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