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lávka přes Ostravici je hotová, spojuje Slezskou Ostravu a Dolní Vítkovice</w:t>
      </w:r>
    </w:p>
    <w:p>
      <w:pPr/>
      <w:r>
        <w:rPr/>
        <w:t xml:space="preserve">Ostravu ozdobila nová unikátní silueta, kterou tvoří lávka architekta Josefa Pleskota. Jde vlastně o lávky dvě, které jsou zavěšené na jednom pylonu. Jedno pole přemosťuje železniční vlečku a druhé řeku Ostravici.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"Tahle cyklolávka spojuje centrum města s Dolní oblastí Vítkovic. Dolní Vítkovice jsou ostravský top, je to jedna z největších atrakcí a to spojení s centrem tady chybělo." </w:t>
      </w:r>
    </w:p>
    <w:p>
      <w:pPr/>
      <w:r>
        <w:rPr/>
        <w:t xml:space="preserve">Cyklostezka, která tak vznikla měří půl kilometru a široká je 4 metry. Pro montáž lávky byl využit největší jeřáb v České republice s nosností 750 tun.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 </w:t>
      </w:r>
    </w:p>
    <w:p>
      <w:pPr/>
      <w:r>
        <w:rPr/>
        <w:t xml:space="preserve">Zajímavý je také tvar lávky, která je nad železnicí navýšena do oblouku a nad řekou naopak prohnutá směrem dolů.</w:t>
      </w:r>
    </w:p>
    <w:p>
      <w:pPr/>
      <w:r>
        <w:rPr>
          <w:b w:val="1"/>
          <w:bCs w:val="1"/>
        </w:rPr>
        <w:t xml:space="preserve">Josef Pleskot, architekt: </w:t>
      </w:r>
      <w:r>
        <w:rPr/>
        <w:t xml:space="preserve">"Soustava obou lávek vytváří jeden celek, působící v daném krajinném kontextu zcela samozřejmě a nepostrádá určitou velkorysost, která postindustriální krajině Ostravy velmi sluší." </w:t>
      </w:r>
    </w:p>
    <w:p>
      <w:pPr/>
      <w:r>
        <w:rPr/>
        <w:t xml:space="preserve">Autor lávky Josef Pleskot také projevil přání, zda by se lávka mohla jmenovat po ostravském spisovateli Janu Balabánovi.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646/unikatni-lavka-pres-ostravici-je-hotova-spojuje-slezskou-ostravu-a-dolni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2026-09-28T18:05:56+02:00</dcterms:created>
  <dcterms:modified xsi:type="dcterms:W3CDTF">2026-09-28T18:05:56+02:00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