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11:20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schvalovali dotace, například na podporu životního prostředí i na opravu loubí</w:t>
      </w:r>
    </w:p>
    <w:p>
      <w:pPr/>
      <w:r>
        <w:rPr/>
        <w:t xml:space="preserve">Nejdůležitějším bodem jednání páté schůze zastupitelů byl prodej pozemků v průmyslové zóně, o kterém jsem již informovali v dřívější reportáži. Nyní se budeme věnovat dalším tématům, zejména schvalování dotací.  </w:t>
      </w:r>
    </w:p>
    <w:p>
      <w:pPr/>
      <w:r>
        <w:rPr>
          <w:b w:val="1"/>
          <w:bCs w:val="1"/>
        </w:rPr>
        <w:t xml:space="preserve">Ondřej Syrovátka (ZELENÍ), 1. místostarosta Nového Jičína: </w:t>
      </w:r>
      <w:r>
        <w:rPr/>
        <w:t xml:space="preserve">”Tak jako každý rok jsme schválili programovou dotaci na podporu životního prostředí ve výši 300 tisíc korun. Je to dotace ex post, to znamená, že je poskytována dodatečně, až po té, co člověk vybuduje tu danou věc a předloží veškeré podklady. Tento program se dělí na dva podprogramy, jednak je to podpora domácích čistíren odpadních vod, a je to především pro místní části, kde není centrální čistička odpadních vod, takže Bludovice a Straník. A ten druhý podprogram je na zachytávání dešťové vody, tedy na vybudování retenčních nádrží.”   </w:t>
      </w:r>
    </w:p>
    <w:p>
      <w:pPr/>
      <w:r>
        <w:rPr/>
        <w:t xml:space="preserve">V oblasti individuálních dotací zastupitelé odsouhlasili tradiční příspěvek na podporu Záchranné stanice v Bartošovicích, a to ve výši 90 tisíc korun. </w:t>
      </w:r>
    </w:p>
    <w:p>
      <w:pPr/>
      <w:r>
        <w:rPr>
          <w:b w:val="1"/>
          <w:bCs w:val="1"/>
        </w:rPr>
        <w:t xml:space="preserve">Ondřej Syrovátka (ZELENÍ), 1. místostarosta Nového Jičína: </w:t>
      </w:r>
      <w:r>
        <w:rPr/>
        <w:t xml:space="preserve">“Rád bych zdůraznil, že oni nežádají pouze u města Nový Jičín, protože mají širokou působnost nejen v Moravskoslezském kraji, ale i ve Zlínském a Olomouckém kraji, takže žádají i u dalších měst a krajů. Na správním území Nového Jičína za loňský rok zachránili konkrétně 197 živočichů, což je podobný počet jako v minulých letech.”      </w:t>
      </w:r>
    </w:p>
    <w:p>
      <w:pPr/>
      <w:r>
        <w:rPr/>
        <w:t xml:space="preserve">Naopak nebyla schválena dotace spolku BEMGE Motocross, který provozuje činnost v areálu u Propojovací ulice. Žádal 225 tisíc korun na pořízení čtyřkolky, která by sloužila k záchranným pracem a k údržbě trati. Nicméně tento spolek bez pomoci města nezůstal, na podnět zastupitele Petra Brandejse se bude řešit možnost využití čtyřkolky, která je v technických službách a není zde potřebná.</w:t>
      </w:r>
    </w:p>
    <w:p>
      <w:pPr/>
      <w:r>
        <w:rPr/>
        <w:t xml:space="preserve">Další z bodů, který zastupitelé všemi hlasy schválili, byla podpora soukromých vlastníků budov v prostoru náměstí, a to v rámci programu estetizace. </w:t>
      </w:r>
    </w:p>
    <w:p>
      <w:pPr/>
      <w:r>
        <w:rPr>
          <w:b w:val="1"/>
          <w:bCs w:val="1"/>
        </w:rPr>
        <w:t xml:space="preserve">Jaroslav Perútka (KDU-ČSL), místostarosta Nového Jičína: </w:t>
      </w:r>
      <w:r>
        <w:rPr/>
        <w:t xml:space="preserve">“V tomto programu došlo k úpravě oproti minulým letům tak, aby umožnil financovat i opravy podloubí na našem náměstí. Schválením tohoto programu došlo i k navýšení dotace z 35 na 50 procent, a celkový finanční objem tohoto dotačního programu činí 595 tisíc korun.”   </w:t>
      </w:r>
    </w:p>
    <w:p>
      <w:pPr/>
      <w:r>
        <w:rPr>
          <w:b w:val="1"/>
          <w:bCs w:val="1"/>
        </w:rPr>
        <w:t xml:space="preserve">Stanislav Kopecký (ANO), starosta Nového Jičína: </w:t>
      </w:r>
      <w:r>
        <w:rPr/>
        <w:t xml:space="preserve">“Tady město chce motivovat majitele těchto domů, hlavně majitele loubí, aby to loubí drželi v nějakém ucházejícím stavu. Je to dotační titul, který bude vyplácen ex post a majitel domu může získat až 200 tisíc korun na opravu loubí.”       </w:t>
      </w:r>
    </w:p>
    <w:p>
      <w:pPr/>
      <w:r>
        <w:rPr/>
        <w:t xml:space="preserve">V neposlední řadě pak zastupitelé přijali novou vyhlášku týkající se provozování hazardu ve městě. </w:t>
      </w:r>
    </w:p>
    <w:p>
      <w:pPr/>
      <w:r>
        <w:rPr>
          <w:b w:val="1"/>
          <w:bCs w:val="1"/>
        </w:rPr>
        <w:t xml:space="preserve">Jaroslav Perútka (KDU-ČSL), místostarosta Nového Jičína: </w:t>
      </w:r>
      <w:r>
        <w:rPr/>
        <w:t xml:space="preserve">“Kterou se ruší původní vyhláška z roku 2011 a je to vyhláška o stanovení míst sázkové hry. Tato původní vyhláška mohla být podle vyjádření Úřadu pro ochranu hospodářské soutěže diskriminační a bylo třeba rozhodnout tak, aby regulace míst pro sázkové hry byla v souladu s ústavními principy státní správy a také s judikaturou Evropské unie. V současné době je hazard regulován našim státem.”    </w:t>
      </w:r>
    </w:p>
    <w:p>
      <w:pPr/>
      <w:r>
        <w:rPr/>
        <w:t xml:space="preserve">Na území města bylo v minulosti 25 míst, kde bylo možné provozovat hazardní hry a sázky, jsou v současné době tři.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7799/zastupitele-schvalovali-dotace-napriklad-na-podporu-zivotniho-prostredi-i-na-opravu-lou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2026-05-17T00:40:09+02:00</dcterms:created>
  <dcterms:modified xsi:type="dcterms:W3CDTF">2026-05-17T00:40:09+02:00</dcterms:modified>
</cp:coreProperties>
</file>

<file path=docProps/custom.xml><?xml version="1.0" encoding="utf-8"?>
<Properties xmlns="http://schemas.openxmlformats.org/officeDocument/2006/custom-properties" xmlns:vt="http://schemas.openxmlformats.org/officeDocument/2006/docPropsVTypes"/>
</file>