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19.6.2023,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stanice i zásahový vůz. Frýdek-Místek investoval do dobrovolných hasičů 84 milionů</w:t>
      </w:r>
    </w:p>
    <w:p>
      <w:pPr/>
      <w:r>
        <w:rPr/>
        <w:t xml:space="preserve">Ve Střelniční ulici ve Frýdku-Místku už stojí úplně nová zbrojnice  dobrovolných hasičů. Vznikla kompletní přestavbou a zvětšením té původní.  Hasiči získali nové prostory pro techniku i větší zázemí.</w:t>
      </w:r>
    </w:p>
    <w:p>
      <w:pPr/>
      <w:r>
        <w:rPr>
          <w:b w:val="1"/>
          <w:bCs w:val="1"/>
        </w:rPr>
        <w:t xml:space="preserve">Radim Lojkásek, velitel SDH Frýdek:</w:t>
      </w:r>
      <w:r>
        <w:rPr/>
        <w:t xml:space="preserve"> "V této budově se nachází nová školící místnost. Nachází  se tam nové kanceláře, kde mohou velitelé družstev psát zprávu o zásahu. Je tam  nová denní místnost pro sloužící hasiče. Je tam dokonce i noční pohotovost,  která předtím nebyla. Kde mohou ti sloužící hasiči nocovat."</w:t>
      </w:r>
    </w:p>
    <w:p>
      <w:pPr/>
      <w:r>
        <w:rPr/>
        <w:t xml:space="preserve">Kromě stanice získali hasiči ještě jeden dárek v podobě  úplně nového automobilu CAS30. </w:t>
      </w:r>
    </w:p>
    <w:p>
      <w:pPr/>
      <w:r>
        <w:rPr>
          <w:b w:val="1"/>
          <w:bCs w:val="1"/>
        </w:rPr>
        <w:t xml:space="preserve">Radim Lojkásek, velitel SDH Frýdek:</w:t>
      </w:r>
      <w:r>
        <w:rPr/>
        <w:t xml:space="preserve"> "Vozidlo je určeno na velkokapacitní hašení. To znamená, že  má větší obsah vody. Toto vozidlo pojme až 9 tisíc litrů vody. 510 litrů  pěnidla. Je postaveno na terénním podvozku značky Tatra."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velmi rád, že jsme dotáhli rekonstrukci hasičárny.  Dneska jsme předali hasičskou zbrojnici, která má parametry naprosto špičkové a  vyrovná se profesionálnímu zázemí. A s tou třešničkou jsem jako velitel  předal i nové zásahové vozidlo. Je to opravdu velká událost pro Frýdek-Místek a  myslím si, že občané mohou zase o něco klidněji spát."</w:t>
      </w:r>
    </w:p>
    <w:p>
      <w:pPr/>
      <w:r>
        <w:rPr/>
        <w:t xml:space="preserve">Město se pustilo do oprav stanic dobrovolných hasičů v roce  2017. V roce 2021 pak začala oprava stanice na Střelniční, která byla  nejrozsáhlejší.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"Nakonec jsme po výběrovém řízení dosáhli ceny 74 milionů.  Ušetřili jsme zhruba 9 milionů oproti rozpočtované ceně a celkový dojem můžete  vidět za mnou. Je to na úrovni stanic profesionálních hasičů. K tomu jsme  ještě udělali takový malý dárek pro hasiče. A to je nové hasičské auto, které  nás stálo kolem 10 milionů."</w:t>
      </w:r>
    </w:p>
    <w:p>
      <w:pPr/>
      <w:r>
        <w:rPr/>
        <w:t xml:space="preserve">Zdejší jednotka je v kategorii JPO II a přímo napojena  na řízení IBC v Ostravě. </w:t>
      </w:r>
    </w:p>
    <w:p>
      <w:pPr/>
      <w:r>
        <w:rPr>
          <w:b w:val="1"/>
          <w:bCs w:val="1"/>
        </w:rPr>
        <w:t xml:space="preserve">Miloš Střelka, náměstek ředitele pro prevenci  a CNP HZS MSK:</w:t>
      </w:r>
      <w:r>
        <w:rPr/>
        <w:t xml:space="preserve"> "V loňském roce Hasičský záchranný sbor České republiky asistoval  u 170 tisíc mimořádných událostí. Sbory dobrovolných jednotek u 73 tisíc  událostí. Tady jde jasně vidět, jak jsou potřební. To samé, 246 je stanic profesionálních  a 6 232 je stanic jednotek sboru dobrovolných hasičů. Tady vidíme opravdu  jasně, že se bez nich neobejdeme."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 "Osobně jsem velmi rád za každou investici, která jde do  dobrovolných hasičů. Přispívá to jednoznačně bezpečnosti občanů České republiky.  A musím říct, že zrovna tato budova a toto zázemí, co jsem dneska viděl, tak  patří k tomu nejlepšímu, co jsem viděl."</w:t>
      </w:r>
    </w:p>
    <w:p>
      <w:pPr/>
      <w:r>
        <w:rPr/>
        <w:t xml:space="preserve">Frýdek-Místek má 6 dobrovolných jednotek. Letos navíc frýdecký  sbor oslaví 150 let svého fungování.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802/nova-stanice-i-zasahovy-vuz-frydekmistek-investoval-do-dobrovolnych-hasicu-84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2026-05-11T15:43:01+02:00</dcterms:created>
  <dcterms:modified xsi:type="dcterms:W3CDTF">2026-05-11T15:43:01+02:00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