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seniorů oslavili příchod léta s dětmi i se zvířaty</w:t>
      </w:r>
    </w:p>
    <w:p>
      <w:pPr/>
      <w:r>
        <w:rPr/>
        <w:t xml:space="preserve">Jakmile začne pěkné počasí, senioři v havířovském domově tráví co nejvíce času na zahradě. Zahájení léta oslavili klienti společnou akcí s dětmi a nemohla chybět ani oblíbená zvířata.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"Celkem je pozvaných sedm školek, děti tady běhají po zahradě. Naše seniory jsme vyvezli, jsou tady i uživatelé s postelemi. Je tady středisko Luna je pozvané. Vidíme tady klienty Benjamínu, klienty Santé. Téměř všichni naši uživatelé dobře reagují na zvířata a myslím si, že i totéž děti. Takže je tady i koza, jsou tady králíci, lítají nám tady psi, kačenky, malá kuřátka.”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"Koukali jsme se na zvířata a dělali jsme soutěže.”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"My jsme přišli babičky a dědečky potěšit a vyhráli jsme medaili.”</w:t>
      </w:r>
    </w:p>
    <w:p>
      <w:pPr/>
      <w:r>
        <w:rPr/>
        <w:t xml:space="preserve">Za seniory přišli i dobrovolníci z ADRY, kteří do domova docházejí pravidelně.</w:t>
      </w:r>
    </w:p>
    <w:p>
      <w:pPr/>
      <w:r>
        <w:rPr>
          <w:b w:val="1"/>
          <w:bCs w:val="1"/>
        </w:rPr>
        <w:t xml:space="preserve">Lucie Záluská, dobrovolnice, ADRA: </w:t>
      </w:r>
      <w:r>
        <w:rPr/>
        <w:t xml:space="preserve">"Tento krásný den je pro ně něco úžasného. Oni to občas i nevnímají, ale něco si z toho odnesou určitě. Jelikož už mají ty počáteční alzheimry, ale je to pro ně určitě zážitek. Tady babička s námi chodí i do Adráčku."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"Líbí se mi tady velice, protože nám vyšlo i počasí. Neprší, sluníčko svítí, je to prima.”</w:t>
      </w:r>
    </w:p>
    <w:p>
      <w:pPr/>
      <w:r>
        <w:rPr/>
        <w:t xml:space="preserve">Během léta senioři navštíví také zoologickou zahradu a podívají se i do stájí na koně.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45/v-havirovskem-domove-senioru-oslavili-prichod-leta-s-detmi-i-se-zvi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2026-05-05T23:00:45+02:00</dcterms:created>
  <dcterms:modified xsi:type="dcterms:W3CDTF">2026-05-05T23:00:45+02:00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