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staví nové dětské dopravní hřiště v jiné části města</w:t>
      </w:r>
    </w:p>
    <w:p>
      <w:pPr/>
      <w:r>
        <w:rPr/>
        <w:t xml:space="preserve">Poblíž Základní školy Prameny začaly terénní práce na přípravě plochy nového dětského dopravního hřiště.  Původní a již nevyhovující hřiště se nachází poblíž budovy městské policie a obchodně podnikatelské fakulty. </w:t>
      </w:r>
    </w:p>
    <w:p>
      <w:pPr/>
      <w:r>
        <w:rPr>
          <w:b w:val="1"/>
          <w:bCs w:val="1"/>
        </w:rPr>
        <w:t xml:space="preserve">Jan Wolf, primátor Karviné:  </w:t>
      </w:r>
      <w:r>
        <w:rPr/>
        <w:t xml:space="preserve">"To dopravní hřiště už dlouho neslouží tomu účelu, kterému mělo, proto jsme se rozhodli, že vybudujeme nové dopravní hřiště u Základní školy Prameny. ” 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"Dělaly se průzkumy únosnosti pláně, bude se hutnit, připravovat ta pláň i základy pro budovu, ve které bude třída pro výuku dopravních záležitostí. Měli bychom mít do konce  10. měsíce hotovou hrubou stavbu této budovy."</w:t>
      </w:r>
    </w:p>
    <w:p>
      <w:pPr/>
      <w:r>
        <w:rPr/>
        <w:t xml:space="preserve">Nové dětské dopravní hřiště bude sloužit nejen pro výuku školáků, ale i rodičům s dětmi. </w:t>
      </w:r>
    </w:p>
    <w:p>
      <w:pPr/>
      <w:r>
        <w:rPr/>
        <w:t xml:space="preserve">Nová budova bude mít kromě výukové třídy i sklad pro kola a koloběžky a dílnu na drobné opravy. U budovy bude také venkovní posezení, zastíněná pergola.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"Hřiště bude mít v sobě veškeré dopravní prvky, nebude chybět kruhový objezd, semafory, křižovatky přechody, žluté šrafování a podobně.”</w:t>
      </w:r>
    </w:p>
    <w:p>
      <w:pPr/>
      <w:r>
        <w:rPr/>
        <w:t xml:space="preserve">Stavba dopravního hřiště by mělo být dokončena v dubnu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902/v-karvine-stavi-nove-detske-dopravni-hriste-v-jine-ca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2026-04-20T21:16:12+02:00</dcterms:created>
  <dcterms:modified xsi:type="dcterms:W3CDTF">2026-04-20T21:16:12+02:00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