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pokácí letitý jírovec. Hrozí, že na někoho spadne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“Tím, že máme údaje o těch stromech, tak máme vytipované některé jedince, které by  mohly být do budoucna problémové a zrovna takový je v parku čs. letců. Je to jírovec, který byl překontrolován tahovou zkouškou.”</w:t>
      </w:r>
    </w:p>
    <w:p>
      <w:pPr/>
      <w:r>
        <w:rPr/>
        <w:t xml:space="preserve">K zemi půjde letitý kaštan, který sice vypadá zdravě, ale zdravý rozhodně není. Hrozí, že se vyvrátí a někoho zraní.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“Vzhledem k tomu, že při akustickém tomografu neprošla ani parametry, co se týká vývratu a co se týká zlomu, tak bohužel ten znalecký posudek je takový, že musí dojít k vykácení této dřeviny.”</w:t>
      </w:r>
    </w:p>
    <w:p>
      <w:pPr/>
      <w:r>
        <w:rPr/>
        <w:t xml:space="preserve">Pokud to jde, tak se technické služby snaží co nejvíce stromů zachovat. Vzhledem k hustotě inženýrských sítí je totiž problém dostat do centra stromy nové.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“Pokud je jakákoliv možnost, tak se právě dělají tahové zkoušky, akustické tomografy. Spolupracujeme s arboristy,  ale někdy bohužel ty výsledky a parametry jsou takové, že musí dojít k vykácení toho stromu."</w:t>
      </w:r>
    </w:p>
    <w:p>
      <w:pPr/>
      <w:r>
        <w:rPr/>
        <w:t xml:space="preserve">Oteplování nepřeje hlavně lípám, které většinou uschnou, nebo mají hnilobou napadený kořenový systém.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 podstatě z toho, co kácíme, dělají nějakých 70 procent. A jde to vidět, když se člověk projde po městě, že opravdu těch líp ubývá a jejich stav se daleko rychleji zhoršuje.”</w:t>
      </w:r>
    </w:p>
    <w:p>
      <w:pPr/>
      <w:r>
        <w:rPr/>
        <w:t xml:space="preserve">Kácení jírovce v parku Čs. letů je naplánováno na začátek příštího týdne.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045/v-centru-ostravy-pokaci-letity-jirovec-hrozi-ze-na-nekoho-sp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2026-04-11T07:15:52+02:00</dcterms:created>
  <dcterms:modified xsi:type="dcterms:W3CDTF">2026-04-11T07:15:52+02:00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