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3.7.2023, 18:10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Jan Wojnar. GVUO vystavuje díla našeho nejvýznamnějšího konceptualisty</w:t>
      </w:r>
    </w:p>
    <w:p>
      <w:pPr/>
      <w:r>
        <w:rPr>
          <w:b w:val="1"/>
          <w:bCs w:val="1"/>
        </w:rPr>
        <w:t xml:space="preserve">Jiří Jůza, ředitel GVUO: </w:t>
      </w:r>
      <w:r>
        <w:rPr/>
        <w:t xml:space="preserve">“Jan Wojnar je mimořádná osobnost, která v 60., 70. letech přichází s principy tvorby, které se mnohdy objevují až v následných letech. Takže Jan Wojnar je umělec, který je chloubou i ostravské galerie, protože máme tu čest díky velkorysému daru  zejména Marie Wojnarové, ale i nákupům, tvoří významnou část naší kolekce a společně s Museem Kampa, máme opravdu velmi reprezentativní zastoupení tohoto úžasného umělce, kterému patří velká čest a  velká památka.”</w:t>
      </w:r>
    </w:p>
    <w:p>
      <w:pPr/>
      <w:r>
        <w:rPr>
          <w:b w:val="1"/>
          <w:bCs w:val="1"/>
        </w:rPr>
        <w:t xml:space="preserve">Helena Musilová, kurátorka výstavy: </w:t>
      </w:r>
      <w:r>
        <w:rPr/>
        <w:t xml:space="preserve">“Podařilo se nám do relativně nevelkého prostoru vtěsnat něco jako esenci jeho tvorby, která je představena chronologicky v 5 kapitolách. Dobře rámují to, čím se zabýval, jak uvažoval a proč si myslíme, že je opravdu tak významný a má do jisté míry v řadě věcí světové prvenství. I když díky tomu za to, že žil a působil v Třinci, tak se do toho hlavního proudu světového umění prostě nedostal a my mu ten dluh trošku vracíme.”</w:t>
      </w:r>
    </w:p>
    <w:p>
      <w:pPr/>
      <w:r>
        <w:rPr/>
        <w:t xml:space="preserve">Jedna z nejrozsáhlejších kapitol je věnována takzvaným mřížkovým básním.</w:t>
      </w:r>
    </w:p>
    <w:p>
      <w:pPr/>
      <w:r>
        <w:rPr>
          <w:b w:val="1"/>
          <w:bCs w:val="1"/>
        </w:rPr>
        <w:t xml:space="preserve">Helena Musilová, kurátorka výstavy:</w:t>
      </w:r>
      <w:r>
        <w:rPr/>
        <w:t xml:space="preserve"> “Což byla Wojnarova cesta jak analyzovat náš viděný okolní svět, což znamenalo vytváření nebo popisování nějakých situací, jejich narušení a vytvoření, díky tomu narušení, situace nové.”</w:t>
      </w:r>
    </w:p>
    <w:p>
      <w:pPr/>
      <w:r>
        <w:rPr/>
        <w:t xml:space="preserve">Důležitým Wojnarovým přínosem pro kinetickou plastiku jsou přesýpací básně. První vznikla v roce 1970. </w:t>
      </w:r>
    </w:p>
    <w:p>
      <w:pPr/>
      <w:r>
        <w:rPr>
          <w:b w:val="1"/>
          <w:bCs w:val="1"/>
        </w:rPr>
        <w:t xml:space="preserve">Helena Musilová, kurátorka výstavy:</w:t>
      </w:r>
      <w:r>
        <w:rPr/>
        <w:t xml:space="preserve"> “Je to princip něčeho, co vlastně nemůžeme zastavit. Do černé krabičky vložil nějakou pevnou strukturu a sypkou hmotu, kterou si ten, kdo s přesýpací básní pracuje, může upravovat dle svého zájmu. U toho je důležitý zvuk, který můžeme zintenzivnit, zjemnit, můžeme s ním pracovat divoce, můžeme se dívat, jak jemně sypký materiál klouže a vždycky se měn ta struktura v závislosti na tom, jak s básní pracujeme.”</w:t>
      </w:r>
    </w:p>
    <w:p>
      <w:pPr/>
      <w:r>
        <w:rPr/>
        <w:t xml:space="preserve">Výstava Jan Wojnar bude v GVUO k vidění až do 1. října.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38066/jan-wojnar-gvuo-vystavuje-dila-naseho-nejvyznamnejsiho-konceptualis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2026-08-01T05:50:04+02:00</dcterms:created>
  <dcterms:modified xsi:type="dcterms:W3CDTF">2026-08-01T05:50:04+02:00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