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v Opavě projde rekonstrukcí. Na Národní kulturní památku přispěl MS kraj</w:t>
      </w:r>
    </w:p>
    <w:p>
      <w:pPr/>
      <w:r>
        <w:rPr/>
        <w:t xml:space="preserve">MSK přispěl 5 miliony korun na opravu střechy Společenského domu, kde sídlí Knihovna města Opavy. Je totiž ve velmi špatném stavu.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“Přes zimu tady byla havárie, kdy zateklo. Měli jsme vytopený celý internet, měli jsme vytopené toalety. Střecha se provizorně opravovala a čekáme na velkou rekonstrukci.”</w:t>
      </w:r>
    </w:p>
    <w:p>
      <w:pPr/>
      <w:r>
        <w:rPr/>
        <w:t xml:space="preserve">Ta by měla být hotova koncem příštího roku. Rekonstrukcí střechy Národní kulturní památky ale práce na budově neskončí. 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Opavy: </w:t>
      </w:r>
      <w:r>
        <w:rPr/>
        <w:t xml:space="preserve">“Čekají nás ještě dvě etapy. Druhá etapa by se měla soustředit na obnovu fasády a třetí etapa by posléze měla jít do interiéru. Plus by měly probíhat restaurátorské práce na vnějších sochách daného objektu. V tuto chvíli již je vypsáno výběrové řízení na zhotovitele díla, které bude obsahovat opravu střechy a také opravu fasády. Třetí etapa, která bude zahrnovat i restaurátorské práce uvnitř objektu, bude vypsána v následujících letech.”</w:t>
      </w:r>
    </w:p>
    <w:p>
      <w:pPr/>
      <w:r>
        <w:rPr/>
        <w:t xml:space="preserve">Kromě 5 milionové dotace od MS kraje jsou všechny další finanční prostředky z rozpočtu města.</w:t>
      </w:r>
    </w:p>
    <w:p>
      <w:pPr/>
      <w:r>
        <w:rPr>
          <w:b w:val="1"/>
          <w:bCs w:val="1"/>
        </w:rPr>
        <w:t xml:space="preserve">Martina Heisigová, vedoucí odboru rozvoje a strategického plánování, Magistrát města Opavy:</w:t>
      </w:r>
      <w:r>
        <w:rPr/>
        <w:t xml:space="preserve"> “Nicméně věříme, že v příštích dvou letech  budeme také úspěšní a získáme maximální dotace i na druhou a třetí etapu.”</w:t>
      </w:r>
    </w:p>
    <w:p>
      <w:pPr/>
      <w:r>
        <w:rPr/>
        <w:t xml:space="preserve">Rekonstrukcí prochází i pobočka Knihovny města Opavy v Kylešovicích, která je momentálně uzavřena. Díky ní se zlepší zázemí i v pobočce v Kateřinkách.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podzim bychom měli otevřít novou krásnou moderní pobočku ve vedlejším pavilonu, ale na stejném místě. Regály, které jsou na pobočce v Kylešovicích, se budou stěhovat na pobočku do Kateřinek, protože jsou novější a modernější, hezčí, takže díky rekonstrukci v Kylešovicích bude celý interiér nový, moderní, můžeme vylepšit i druhou pobočku v Kateřinkách.”</w:t>
      </w:r>
    </w:p>
    <w:p>
      <w:pPr/>
      <w:r>
        <w:rPr/>
        <w:t xml:space="preserve">Knihovna města Opavy se těší velké oblibě. Loni ji navštívilo jak fyzicky, tak online více než čtvrt milionů čtenářů. A nenabízí jen knihy, ale i výstavy, autorská čtení, besedy a podle zájmu i komentované prohlídky budovy. </w:t>
      </w:r>
    </w:p>
    <w:p>
      <w:pPr/>
      <w:r>
        <w:rPr>
          <w:b w:val="1"/>
          <w:bCs w:val="1"/>
        </w:rPr>
        <w:t xml:space="preserve">Michaela Hrbáčová, knihovnice: </w:t>
      </w:r>
      <w:r>
        <w:rPr/>
        <w:t xml:space="preserve">“Momentálně se nacházíme na oddělení pro dospělé čtenáře. K dispozici tady přímo, nebo na celém oddělení máme asi 70 tisíc svazků. V případě zájmu dělám komentované prohlídky o naší krásné budově. Jedna komentovaná prohlídka nás čeká v říjnu. Bude to 1. října v rámci Týdne architektury.”</w:t>
      </w:r>
    </w:p>
    <w:p>
      <w:pPr/>
      <w:r>
        <w:rPr/>
        <w:t xml:space="preserve">V budově Národní kulturní památky je nejzajímavější vstupní centrální hala, která je obložená žulou a oplývá krásným vitrážovým stropem. V prvním poschodí pak sál, který byl původně hlavním zasedacím sálem pro hospodářskou komoru a zdobí ho nádherné okenní vitráže.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098/spolecensky-dum-v-opave-projde-rekonstrukci-na-narodni-kulturni-pamatku-prispe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2026-05-23T22:25:50+02:00</dcterms:created>
  <dcterms:modified xsi:type="dcterms:W3CDTF">2026-05-23T22:25:50+02:00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