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a Slezskou Ostravu spojuje unikátní lávka přes Ostravici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>
          <w:b w:val="1"/>
          <w:bCs w:val="1"/>
        </w:rPr>
        <w:t xml:space="preserve">Richard Čermák (Ostravak), starosta Vítkovic: </w:t>
      </w:r>
      <w:r>
        <w:rPr/>
        <w:t xml:space="preserve">"Všichni cyklisté se můžou z centra a vlastně i z Frýdku-Místku  napojit přímo do Vítkovic, což předtím nebylo možné. Já si myslím, že to bude velkým přínosem jak pro DOV, tak pro Vítkovice samotné."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38208/vitkovice-a-slezskou-ostravu-spojuje-unikatni-lavka-pres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2026-09-02T00:02:39+02:00</dcterms:created>
  <dcterms:modified xsi:type="dcterms:W3CDTF">2026-09-02T00:02:39+02:00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