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17.7.2023,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Grossmannova vila má parkety jako na zámku. Díky rekonstrukci jsou stejné, jako před 100 lety</w:t>
      </w:r>
    </w:p>
    <w:p>
      <w:pPr/>
      <w:r>
        <w:rPr/>
        <w:t xml:space="preserve">O rekonstrukci Grossmannovi vily vás informujeme od jejího začátku, kdy bylo nutné nejprve celou řadu věcí odstranit a odvézt do restaurátorských dílen. Nyní už jsou z velké části zpět a vše dostává konkrétní obrysy. Začala také pokládka unikátních parket. Jde o unikát, který se vyskytuje především na zámcích.</w:t>
      </w:r>
    </w:p>
    <w:p>
      <w:pPr/>
      <w:r>
        <w:rPr>
          <w:b w:val="1"/>
          <w:bCs w:val="1"/>
        </w:rPr>
        <w:t xml:space="preserve">Libor Urbánek, umělecký stolař:</w:t>
      </w:r>
      <w:r>
        <w:rPr/>
        <w:t xml:space="preserve"> "Jsme je demontovali, odvezli na dílnu, tam prošly rukama kolegů i mými a dali jsme je do původního stavu. Po provedení rekonstrukce podlah se teď parkety vracejí na své původní místo." </w:t>
      </w:r>
    </w:p>
    <w:p>
      <w:pPr/>
      <w:r>
        <w:rPr/>
        <w:t xml:space="preserve">Restaurátoři také provádějí úpravy vnitřních maleb, které se zachovaly často jen v náznacích. Jsou ale zcela ojedinělé, protože jsou ve slohu art deco. Podobného zdobení se už moc nenajde a to nejen v naší zemi, ale ani jinde ve světě. </w:t>
      </w:r>
    </w:p>
    <w:p>
      <w:pPr/>
      <w:r>
        <w:rPr>
          <w:b w:val="1"/>
          <w:bCs w:val="1"/>
        </w:rPr>
        <w:t xml:space="preserve">restaurátorka: </w:t>
      </w:r>
      <w:r>
        <w:rPr/>
        <w:t xml:space="preserve">"Bohužel bylo špatně dochované, takže se tam musí hodně barevně doplnit, ale je to restaurování originálu." </w:t>
      </w:r>
    </w:p>
    <w:p>
      <w:pPr/>
      <w:r>
        <w:rPr/>
        <w:t xml:space="preserve">Rekonstrukce probíhá podle plánu a zachován by měl být i rozpočtový rámec, který je 110 milionů korun. </w:t>
      </w:r>
    </w:p>
    <w:p>
      <w:pPr/>
      <w:r>
        <w:rPr>
          <w:b w:val="1"/>
          <w:bCs w:val="1"/>
        </w:rPr>
        <w:t xml:space="preserve">Břetislav Riger, náměstek primátora Ostravy:</w:t>
      </w:r>
      <w:r>
        <w:rPr/>
        <w:t xml:space="preserve"> "Co se využití týká, nabízí se prohlídkový okruh, svatební obřady nebo třeba natáčení filmů."  </w:t>
      </w:r>
    </w:p>
    <w:p>
      <w:pPr/>
      <w:r>
        <w:rPr/>
        <w:t xml:space="preserve">Po dokončení rekonstrukce na konci roku bude důležité najít vhodné uplatnění této unikátní vily. Už nyní se hledá kurátor, který to bude mít na starost.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8245/grossmannova-vila-ma-parkety-jako-na-zamku-diky-rekonstrukci-jsou-stejne-jako-pred-100-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2026-07-31T18:34:01+02:00</dcterms:created>
  <dcterms:modified xsi:type="dcterms:W3CDTF">2026-07-31T18:34:01+02:00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