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Čerťáku vzniká dětské hřiště s veřejným ohništěm</w:t>
      </w:r>
    </w:p>
    <w:p>
      <w:pPr/>
      <w:r>
        <w:rPr/>
        <w:t xml:space="preserve">Vodní nádrž Čerťák je lokalitou, která nabízí možnost koupání i rybaření. Město se ji postupně poslední roky snaží zvelebit. Letos zde probíhá stavba dětského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by mohla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/>
        <w:t xml:space="preserve">Revitalizace areálu začala v roce 2019 a v roce 2023 tímto hřištěm ještě nekončí.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mohla vzniknout ještě letos, nejpozději v příštím roce.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249/na-certaku-vznika-detske-hriste-s-verejnym-ohn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2026-07-29T09:25:37+02:00</dcterms:created>
  <dcterms:modified xsi:type="dcterms:W3CDTF">2026-07-29T09:25:37+02:00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