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Hlučínského jezera čekají změny záplavového území. Obce v okolí se těší na její využití</w:t>
      </w:r>
    </w:p>
    <w:p>
      <w:pPr/>
      <w:r>
        <w:rPr/>
        <w:t xml:space="preserve">Hlučínské jezero prošlo rozsáhlými úpravami. Lidé vnímají hlavně úpravy břehů a hrází, díky kterým je jezero mnohem přívětivější pro rekreaci. Součástí I. etapy revitalizace ale byly kromě jiného i vodohospodářské stavby, které  hlavně v průběhu povodně roku 1997 utrpěly velké škody.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"Jedná se o zvýšení a zesílení ochranných  hrází kolem řeky Opavy včetně vybudování funkčního objektu, rekonstrukce bezpečnostního přelivu,  opravy nápustného a výpustného objektu jezera včetně opevnění břehů. V rámci stavby byly  odstraněny další odtokové závady, byl vybudován nový most přes řeku Opavu a dvě lávky pro pěší  s dostatečným převýšením nad návrhovým průtokem v toku."</w:t>
      </w:r>
    </w:p>
    <w:p>
      <w:pPr/>
      <w:r>
        <w:rPr/>
        <w:t xml:space="preserve">V současné době vodohospodáři připravují k podání příslušnému  vodoprávnímu úřadu aktualizaci záplavového území řeky Opavy v prostoru jezera,  která umožní další rozvoj celé lokality. Zjednodušeně řečeno, některá místa už nebudou v záplavovém území.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"Jedná se o území v katastru obcí Děhylov, Jilešovice, Kozmice a město Hlučín."</w:t>
      </w:r>
    </w:p>
    <w:p>
      <w:pPr/>
      <w:r>
        <w:rPr>
          <w:b w:val="1"/>
          <w:bCs w:val="1"/>
        </w:rPr>
        <w:t xml:space="preserve">Marcela Pchálková (KD-ČSL), starostka Kozmic: </w:t>
      </w:r>
      <w:r>
        <w:rPr/>
        <w:t xml:space="preserve">"My jsme velmi rádi. Nyní čekáme na vyjádření Povodí Odry. V tom území plánujeme rozšířit možnosti rekreace pro místní občany."</w:t>
      </w:r>
    </w:p>
    <w:p>
      <w:pPr/>
      <w:r>
        <w:rPr/>
        <w:t xml:space="preserve">Celkové náklady vodohospodářských  staveb na řece Opavě přesáhly 100 mil. Kč. Investorem celého projektu bylo ministerstvo financí.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266/okoli-hlucinskeho-jezera-cekaji-zmeny-zaplavoveho-uzemi-obce-v-okoli-se-tesi-na-jej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2026-04-21T03:06:34+02:00</dcterms:created>
  <dcterms:modified xsi:type="dcterms:W3CDTF">2026-04-21T03:06:34+02:00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