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zahájil modernizaci sítí na školách</w:t>
      </w:r>
    </w:p>
    <w:p>
      <w:pPr/>
      <w:r>
        <w:rPr/>
        <w:t xml:space="preserve">Moderní technika k výuce na školách přibývá. Což ale může vést k přetížení sítí. Proto se Havířov rozhodl, provést rekonstrukci na všech školských zařízeních. Jako první přišla na řadu ZŠ F. Hrubína.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"Ve spoustě škol jsou elektrické rozvody stále v hliníku, což je nebezpečné. Může dojít k povolení, ke zkratu, k požáru. Takže měníme elektrické rozvody do mědi a současně natahujeme datové kabely. Část jde z rozpočtu, ale velká část je financována z úvěru, kde jsme v zastupitelstvu schválili přijetí úvěru právě na rekonstrukci těchto velkých školských zařízení.”</w:t>
      </w:r>
    </w:p>
    <w:p>
      <w:pPr/>
      <w:r>
        <w:rPr/>
        <w:t xml:space="preserve">Rekonstrukce začala ještě před koncem školního roku. </w:t>
      </w:r>
    </w:p>
    <w:p>
      <w:pPr/>
      <w:r>
        <w:rPr>
          <w:b w:val="1"/>
          <w:bCs w:val="1"/>
        </w:rPr>
        <w:t xml:space="preserve">Tomáš Ptáček, ředitel ZŠ F. Hrubína:</w:t>
      </w:r>
      <w:r>
        <w:rPr/>
        <w:t xml:space="preserve"> "Skoro o měsíc delší prázdniny. Což samozřejmě neznamená, že bychom potom to učivo neprobírali. Museli jsme požádat ministerstvo o výjimku se změnou organizace začátku školního roku, což nám vyhověli."</w:t>
      </w:r>
    </w:p>
    <w:p>
      <w:pPr/>
      <w:r>
        <w:rPr>
          <w:b w:val="1"/>
          <w:bCs w:val="1"/>
        </w:rPr>
        <w:t xml:space="preserve">Vladimír Pitřik, zástupce firmy: </w:t>
      </w:r>
      <w:r>
        <w:rPr/>
        <w:t xml:space="preserve">"My to samozřejmě z naší strany musíme stihnout dříve, protože právě po nás jdou ještě sádrokartonáři a po nich zedníci a ještě malíři. Takže nejsme tu jenom my, jako elektrofirma."</w:t>
      </w:r>
    </w:p>
    <w:p>
      <w:pPr/>
      <w:r>
        <w:rPr/>
        <w:t xml:space="preserve">Výuka by měla na škole začít 18.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272/havirov-zahajil-modernizaci-siti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