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páchníkovi roste v Poodří dva tisíce nových stromů</w:t>
      </w:r>
    </w:p>
    <w:p>
      <w:pPr/>
      <w:r>
        <w:rPr/>
        <w:t xml:space="preserve">Seminář s názvem “ V Poodří to žije” se v zámku Nová Horka konal v posledním roce pětiletého projektu LIFE Osmoderma - aneb Ochrana biotopu brouka páchníka hnědého v evropsky významné lokalitě Poodří.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“Hlavním cílem projektu bylo zlepšit biotopy, to znamená místa, kde může přežívat brouk páchník v Poodří.  Tradičně se jednalo o dvě věci, zlepšení stávajících biotopů, to jde zejména o hlavacení starých vrb, což prodlouží jejich životnost, a také o zlepšování okolí starých dubisek, které jsou významnými biotot. A, to je typické pro Moravskoslezský kraj, lípy a invaze jmelí. Lípy jsou při tom druhým významným biotopem pro páchníka. Takže ve spolupráci s odbornými arboristy jsme osekávali jmelí na těch perspektivních stromech.”     </w:t>
      </w:r>
    </w:p>
    <w:p>
      <w:pPr/>
      <w:r>
        <w:rPr/>
        <w:t xml:space="preserve">Na realizaci projektu, který bude oficiálně uzavřen v září, se podílela řada státních institucí,   spolků i dobrovolníků. V záchranném týmu byli kromě Arniky například odborníci z Polska, z Přírodovědné fakulty Ostravské univerzity nebo ČSOP Studénka.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“Našim úkolem bylo, abychom ten projekt naplnili, takže nějakým způsobem ošetřit přes 950 stromů a vysadit do Poodří přes dva tisíce stromů. Sázeli jsme hlavně vrby, duby, topoly, hrušně, protože v nich žije páchník.”   </w:t>
      </w:r>
    </w:p>
    <w:p>
      <w:pPr/>
      <w:r>
        <w:rPr/>
        <w:t xml:space="preserve">Historicky typickým stromem Poodří jsou zmíněné vrby, právě tyto stromy jsou z 90 procent úkrytem páchníka. Nicméně posledních třicet let se tu jejich ořez, tedy hlavacení, neprovádělo a strom stárly. 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”Tak jsem se rozhodli, že je potřeba ty hlavaté vrby znovu obnovit a tím zachránit ty dutiny v těch stromech, kde ten brouk žije právě v těch starých hlavatých vrbách.” </w:t>
      </w:r>
    </w:p>
    <w:p>
      <w:pPr/>
      <w:r>
        <w:rPr/>
        <w:t xml:space="preserve">Gro projektu tedy bylo omlazení starých stromů a výsadba nových, které budou sloužit jako důležité biotopy i pro další živočichy. 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“Brouk páchník je taková ikona toho projektu a je pravdou, že to je živočich, který je chráněný nejen naší národní, ale i evropskou legislativou. Proto se mohl takovou ikonou toho projektu stát. Ale my vlastně tím, co děláme, to znamená sázíme původní druhy stromů, ošetřujeme staré stromy s dutinami, tak jakoby podporujeme biodiverzitu v krajině obecně a připravujeme to, aby v té krajině v Poodří mohly přežívat stovky dalších jiných živočichů.”    </w:t>
      </w:r>
    </w:p>
    <w:p>
      <w:pPr/>
      <w:r>
        <w:rPr/>
        <w:t xml:space="preserve">A to jsou netopýři, spousta druhů ptáků, hmyzu nebo obojživelník Kuňka, která je také předmětem ochrany v Poodří.  </w:t>
      </w:r>
    </w:p>
    <w:p>
      <w:pPr/>
      <w:r>
        <w:rPr/>
        <w:t xml:space="preserve">Pětiletý projekt na záchranu brouka páchníka podpořila Evropská unie, Ministerstvo životního prostředí i 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75/diky-pachnikovi-roste-v-poodri-dva-tisice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2026-05-01T05:24:45+02:00</dcterms:created>
  <dcterms:modified xsi:type="dcterms:W3CDTF">2026-05-01T05:24:45+02:00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