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18.7.2023,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F. Hrubína v Havířově je první, ve které město zahájilo modernizaci sítí</w:t>
      </w:r>
    </w:p>
    <w:p>
      <w:pPr/>
      <w:r>
        <w:rPr/>
        <w:t xml:space="preserve">Moderní technika k výuce na školách přibývá. Což ale může vést k přetížení sítí. Proto se Havířov rozhodl, provést rekonstrukci na všech školských zařízeních. Jako první přišla na řadu ZŠ F. Hrubína.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"Ve spoustě škol jsou elektrické rozvody stále v hliníku, což je nebezpečné. Může dojít k povolení, ke zkratu, k požáru. Takže měníme elektrické rozvody do mědi a současně natahujeme datové kabely. Toto je první škola v celkovém objemu 12,5 milionu korun bez DPH. Připravujeme další školy a v jednotlivých vlnách chceme v příštích letech pokračovat dále. Je to náročné, protože je třeba zpracovat projektové dokumentace k jednotlivým školám. Školy jsou rozsáhlé, velké stavby pavilonového systému, které spolknou toho materiálu hodně. Část jde z rozpočtu, ale velká část je financována z úvěru, kde jsme v zastupitelstvu schválili přijetí úvěru právě na rekonstrukci těchto velkých školských zařízení.”</w:t>
      </w:r>
    </w:p>
    <w:p>
      <w:pPr/>
      <w:r>
        <w:rPr/>
        <w:t xml:space="preserve">Na této škole už nové datové kabely mají natažené z dřívějšího projektu. </w:t>
      </w:r>
    </w:p>
    <w:p>
      <w:pPr/>
      <w:r>
        <w:rPr>
          <w:b w:val="1"/>
          <w:bCs w:val="1"/>
        </w:rPr>
        <w:t xml:space="preserve">Tomáš Ptáček, ředitel ZŠ a MŠ F. Hrubína: </w:t>
      </w:r>
      <w:r>
        <w:rPr/>
        <w:t xml:space="preserve">"Tato rekonstrukce je pro nás velmi důležitá, protože stávající elektroinstalace je stará přes 40 let. I s ohledem na moderní výuku, počítače, interaktivní tabule, tak potřebujeme tu elektroinstalaci v novém v mědi, takže to velmi vítáme.”</w:t>
      </w:r>
    </w:p>
    <w:p>
      <w:pPr/>
      <w:r>
        <w:rPr/>
        <w:t xml:space="preserve">Rekonstrukce začala ještě před koncem školního roku. </w:t>
      </w:r>
    </w:p>
    <w:p>
      <w:pPr/>
      <w:r>
        <w:rPr>
          <w:b w:val="1"/>
          <w:bCs w:val="1"/>
        </w:rPr>
        <w:t xml:space="preserve">Tomáš Ptáček, ředitel ZŠ a MŠ F. Hrubína: </w:t>
      </w:r>
      <w:r>
        <w:rPr/>
        <w:t xml:space="preserve">"Skoro o měsíc delší prázdniny. Což samozřejmě neznamená, že bychom potom to učivo neprobírali. Budeme to probírat tak, abychom to všechno zvládli. Museli jsme požádat ministerstvo o výjimku se změnou organizace školního roku, což nám vyhověli a v polovině června jsme dostali to vyrozumění. Takže jsme to vyřešili velice rychle a musím poděkovat i rodičům, že jsou velmi trpěliví a mají pochopení pro tuto modernizaci. Byť jim to přinese určité komplikace při hlídání, zejména těch mladších dětí."</w:t>
      </w:r>
    </w:p>
    <w:p>
      <w:pPr/>
      <w:r>
        <w:rPr>
          <w:b w:val="1"/>
          <w:bCs w:val="1"/>
        </w:rPr>
        <w:t xml:space="preserve">Vladimír Pitřík, zástupce dodavatelské firmy: </w:t>
      </w:r>
      <w:r>
        <w:rPr/>
        <w:t xml:space="preserve">"My to samozřejmě z naší strany musíme stihnout dříve, protože právě po nás jdou ještě sádrokartonáři a po nich zedníci a ještě malíři. Takže nejsme tu jenom my, jako elektrofirma. My to sice děláme jako generální dodavatel, ale těch řemesel, které navazují na sebe, je více. Kdybychom tu byli sami a dělali to do konce září, tak ty děti opravdu nenastoupí.”</w:t>
      </w:r>
    </w:p>
    <w:p>
      <w:pPr/>
      <w:r>
        <w:rPr/>
        <w:t xml:space="preserve">Výuka by měla na škole začít 18.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278/zs-f-hrubina-v-havirove-je-prvni-ve-ktere-mesto-zahajilo-modernizaci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2026-07-06T00:16:05+02:00</dcterms:created>
  <dcterms:modified xsi:type="dcterms:W3CDTF">2026-07-06T00:16:05+02:00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