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Hyperbarická komora v Ostravě bude mimo provoz. Pacienti budou muset až do Čech</w:t>
      </w:r>
    </w:p>
    <w:p>
      <w:pPr/>
      <w:r>
        <w:rPr/>
        <w:t xml:space="preserve">Paní Šebová si na jaře zlomila ruku. Běžný pacient už by byl téměř v pořádku, ale ona trpí tzv. Sudeckovým syndromem, což znamená, že se jí úrazy špatně hojí a navíc je každé zranění velmi bolestivé. Hyperbarická komora ji velmi pomáhá. </w:t>
      </w:r>
    </w:p>
    <w:p>
      <w:pPr/>
      <w:r>
        <w:rPr>
          <w:b w:val="1"/>
          <w:bCs w:val="1"/>
        </w:rPr>
        <w:t xml:space="preserve">Paulette Šebová, pacientka pacientka: </w:t>
      </w:r>
      <w:r>
        <w:rPr/>
        <w:t xml:space="preserve">"Při prvním úraze jsem byla rok na nemocenské a teď se mi úraz stal 30.5. a já věřím, že do měsíce budu v pořádku." </w:t>
      </w:r>
    </w:p>
    <w:p>
      <w:pPr/>
      <w:r>
        <w:rPr/>
        <w:t xml:space="preserve">Nyní bude muset léčbu přerušit, protože od 22. července začíná v městské nemocnici Ostrava odstávka hyperbarické komory. Akutní stavy budou muset do Čech a ostatní musejí prostě dva týdny počkat. </w:t>
      </w:r>
    </w:p>
    <w:p>
      <w:pPr/>
      <w:r>
        <w:rPr>
          <w:b w:val="1"/>
          <w:bCs w:val="1"/>
        </w:rPr>
        <w:t xml:space="preserve">Michal Hájek, primář Centra hyperbarické medicíny MNO:</w:t>
      </w:r>
      <w:r>
        <w:rPr/>
        <w:t xml:space="preserve"> "Máme určité akutní indikace, kdy jde opravdu o život a my doporučujeme léčbu aplikovat na některých zařízeních v Čechách." </w:t>
      </w:r>
    </w:p>
    <w:p>
      <w:pPr/>
      <w:r>
        <w:rPr/>
        <w:t xml:space="preserve">Další odstávka čeká hyperbarickou komoru na konci roku. Ta bude kvůli nové hyperbarické komoře, pro kterou už se staví budova. Staré zařízení z roku 1965 bude definitivně odstaveno.</w:t>
      </w:r>
    </w:p>
    <w:p>
      <w:pPr/>
      <w:r>
        <w:rPr>
          <w:b w:val="1"/>
          <w:bCs w:val="1"/>
        </w:rPr>
        <w:t xml:space="preserve">Michal Hájek, primář Centra hyperbarické medicíny MNO:</w:t>
      </w:r>
      <w:r>
        <w:rPr/>
        <w:t xml:space="preserve"> "Bude to komora kvadratického tvaru pro 14 pacientů. Dojde ke zvýšení kapacity a propustnosti komory. Ta současná má 9-10 míst."</w:t>
      </w:r>
    </w:p>
    <w:p>
      <w:pPr/>
      <w:r>
        <w:rPr/>
        <w:t xml:space="preserve">Ročně se ve fifejdské nemocnici v hyperbarické komoře léčí asi 500 pacientů. Nová komora bude mít až o 40 procent vyšší kapacitu. Budova včetně technologií vyjde na asi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291/hyperbaricka-komora-v-ostrave-bude-mimo-provoz-pacienti-budou-muset-az-do-c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2026-05-01T19:57:41+02:00</dcterms:created>
  <dcterms:modified xsi:type="dcterms:W3CDTF">2026-05-01T19:57:41+02:00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