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centrum chladí místo nefunkční kašny vodní mlha</w:t>
      </w:r>
    </w:p>
    <w:p>
      <w:pPr/>
      <w:r>
        <w:rPr/>
        <w:t xml:space="preserve">Stavba nové kašny na náměstí ve Studénce je ve fázi hotové projektové dokumentace, podle té má stát téměř 8 milionů korun. Původní kašna už je mimo provoz, její technické zázemí, které je pod zemí, je za hranici své životnosti. Aby pobyt v centru lidem v horkých dnech zpříjemnili a zvlhčili, rozhodlo se město, za minimální náklady, alespoň pro instalaci vodní mlhy.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“Vycházeli jsme z toho předpokladu, že léta jsou nyní horká a většina toho náměstí je z materiálu, který odráží to sluneční záření, takže jsme hledali cestu, jak vytvořit nějaké příjemnější prostředí pro osvěžení jak dětí, dospělé i pro ty starší spoluobčany, kteří si tady sednou a mají možnost s tu projít s osvěžit se.”  </w:t>
      </w:r>
    </w:p>
    <w:p>
      <w:pPr/>
      <w:r>
        <w:rPr>
          <w:b w:val="1"/>
          <w:bCs w:val="1"/>
        </w:rPr>
        <w:t xml:space="preserve">obyvatelka Studénky: </w:t>
      </w:r>
    </w:p>
    <w:p>
      <w:pPr/>
      <w:r>
        <w:rPr/>
        <w:t xml:space="preserve">“Viděla jsem to už někde jinde v televizi, a teď je to tady u nás.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“Náklady na realizaci to vodní mlhy, kterou vidíte za mnou, jsou zhruba tři tisíce korun včetně DPH, ta vodní mlha je napájena z strojovny té stávající kašny.” </w:t>
      </w:r>
    </w:p>
    <w:p>
      <w:pPr/>
      <w:r>
        <w:rPr/>
        <w:t xml:space="preserve">Otázka realizace nové kašny je zatím otevřená.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“Stav kašny, tak jak je nyní, je ve stavu neopravitelném, proto jsme tedy přistoupili i ke zpracování této dokumentace. Uvidíme, jak bude vypadat finanční situace státu, potažmo města. Budeme se snažit to zařadit do rozpočtu příštího roku, ale nevíme v tuto chvíli.” </w:t>
      </w:r>
    </w:p>
    <w:p>
      <w:pPr/>
      <w:r>
        <w:rPr/>
        <w:t xml:space="preserve">Odborná firma loni vypracovala čtyři varianty vzhledu nové kašny, které se lišily například výstupem fontán přímo z dlažby nebo z nádrže a jejich počtem. Vítěznou podobu vybrala  veřejnost v anketě.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“Nakonec zvítězil vodní prvek s tryskami, které budou tryskat z té vodní hladiny.”  </w:t>
      </w:r>
    </w:p>
    <w:p>
      <w:pPr/>
      <w:r>
        <w:rPr/>
        <w:t xml:space="preserve">Současná kašna je dominantou městského centra od roku 2001, po rekonstrukci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308/horke-centrum-chladi-misto-nefunkcni-kasny-vodni-ml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2026-05-31T08:02:45+02:00</dcterms:created>
  <dcterms:modified xsi:type="dcterms:W3CDTF">2026-05-31T08:02:45+02:00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