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20.7.2023,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Hematoonkologie Fakultní nemocnice Ostrava a Lékařské fakulty OU oslavila 10. výročí</w:t>
      </w:r>
    </w:p>
    <w:p>
      <w:pPr/>
      <w:r>
        <w:rPr/>
        <w:t xml:space="preserve">Špičkové pracoviště Kliniky hematoonkologie pečuje komplexně o nemocné se všemi typy krevních nádorů. Používá veškeré dostupné světově významné léčebné metody a je pracovištěm, které získalo akreditaci Evropské transplantační komise s certifikátem pro klinické studie typu “First in Human”</w:t>
      </w:r>
    </w:p>
    <w:p>
      <w:pPr/>
      <w:r>
        <w:rPr>
          <w:b w:val="1"/>
          <w:bCs w:val="1"/>
        </w:rPr>
        <w:t xml:space="preserve">Jiří Havrlant, ředitel FNO: </w:t>
      </w:r>
      <w:r>
        <w:rPr/>
        <w:t xml:space="preserve">“V roce 2013 transformací našeho ústavu Klinické hematoonkologie byl tento ústav převeden na Kliniku hematoonkologie, což znamenalo pro nemocnici posun v léčbě nádorů krve. Jsme na špičkové úrovni a jsme součástí komplexních center v rámci ČR i mimo ní.”</w:t>
      </w:r>
    </w:p>
    <w:p>
      <w:pPr/>
      <w:r>
        <w:rPr>
          <w:b w:val="1"/>
          <w:bCs w:val="1"/>
        </w:rPr>
        <w:t xml:space="preserve">Rastislav Maďar, děkan Lékařské fakulty OU: </w:t>
      </w:r>
      <w:r>
        <w:rPr/>
        <w:t xml:space="preserve">“Mám pocit, že se jim daří čím dál víc, skutečně, ty jejich objevy jsou publikované v prestižních vědeckých časopisech a mají obdivuhodný dopad do klinické léčby pacientů.”</w:t>
      </w:r>
    </w:p>
    <w:p>
      <w:pPr/>
      <w:r>
        <w:rPr>
          <w:b w:val="1"/>
          <w:bCs w:val="1"/>
        </w:rPr>
        <w:t xml:space="preserve">Roman Hájek, přednosta Kliniky hematoonkologie FNO a LF OU: </w:t>
      </w:r>
      <w:r>
        <w:rPr/>
        <w:t xml:space="preserve">“Díky technologiím, které tady máme, tak máme tady mimořádný pokrok, zvláště z hlediska prognózy našich pacientů díky moderní léčbě. Předtím při naší léčbě, ať jsme se snažili, jak jsme chtěli, tak žilo 5 let 50 % pacientů a nyní žije 60 % déle než deset let.”</w:t>
      </w:r>
    </w:p>
    <w:p>
      <w:pPr/>
      <w:r>
        <w:rPr/>
        <w:t xml:space="preserve">Pacientkou Kliniky hematoonkologie je také paní Emílie Fižová. Nemoc ji postihla před necelými dvěma lety. Po náročné léčbě se vrací zpět do normálního života, mezi rodinu a přátele</w:t>
      </w:r>
    </w:p>
    <w:p>
      <w:pPr/>
      <w:r>
        <w:rPr>
          <w:b w:val="1"/>
          <w:bCs w:val="1"/>
        </w:rPr>
        <w:t xml:space="preserve">Emílie Fižová, pacientka, Kliniky hematoonkologie FNO a LF OU: </w:t>
      </w:r>
      <w:r>
        <w:rPr/>
        <w:t xml:space="preserve">“Před skoro dvěma lety jsem prodělala chemoterapii, následně asi před 14 měsíci jsem prodělala terapii,  vyměnili mi krvinky. Vše probíhalo za pomocí lékařů a sester velmi rychle a bez komplikací. Jsem za to šťastná a užívám si to. Každé ráno, když se probudím, děkuji všem lékařům a sestrám za pomoc, podporu a péči. Díky nim jsem na světě.”</w:t>
      </w:r>
    </w:p>
    <w:p>
      <w:pPr/>
      <w:r>
        <w:rPr/>
        <w:t xml:space="preserve">Takových spokojených a vděčných pacientů jako paní Fižová, kteří opouští kliniku hematoonkologie vyléčeni, jsou tisíce. Za poslední dekádu jich prošlo léčbou na 15 tisíc a lékaři za tu dobu na klinice provedli 600 transplantací.</w:t>
      </w:r>
    </w:p>
    <w:p>
      <w:pPr/>
      <w:r>
        <w:rPr>
          <w:b w:val="1"/>
          <w:bCs w:val="1"/>
        </w:rPr>
        <w:t xml:space="preserve">Roman Hájek, přednosta Kliniky hematoonkologie FNO a LF OU: </w:t>
      </w:r>
      <w:r>
        <w:rPr/>
        <w:t xml:space="preserve"> “Naší největší výzvou je prostor. Potřebovali bychom více jednolůžkových pokojů, více izolací pro naše pacienty a úplně jiný přístup, který současná infrastruktura neumožňuje, protože byla vybudována před 30 lety, to je velká výzva a tou druhou jsou lékaři, pokud nějací jsou, pak přijďte, opravdu vás potřebujeme.”</w:t>
      </w:r>
    </w:p>
    <w:p>
      <w:pPr/>
      <w:r>
        <w:rPr/>
        <w:t xml:space="preserve">Oslava 10. narozenin proběhla v ostravské Galerii Plato a její součástí byla výstava, která bude k vidění také v areálu fakultní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8322/hematoonkologie-fakultni-nemocnice-ostrava-a-lekarske-fakulty-ou-oslavila-1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2026-07-31T21:16:47+02:00</dcterms:created>
  <dcterms:modified xsi:type="dcterms:W3CDTF">2026-07-31T21:16:47+02:00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