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vybudovaly na střeše své školy fotovoltaiku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„Rozloučili jsme se  s dětmi, předali jim vysvědčení a popřáli hezké prázdniny, ale škola jede  dál. Všichni ředitelé škol provádějí modernizace, opravy a tak dále. My jsme  zrealizovali na střeše naší tělocvičny fotovoltaickou elektrárnu, která má  přinést velké úspory při provozu naší školy.“</w:t>
      </w:r>
    </w:p>
    <w:p>
      <w:pPr/>
      <w:r>
        <w:rPr/>
        <w:t xml:space="preserve">Jaké další projekty jste ve škole rozjeli?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„Zapojili jsme se  do projektu, který má zkvalitnit wifi připojení na školách v České  republice. Takže dobrou zprávou pro naše žáky je skutečnost, že budeme mít  velmi kvalitní připojení v celé školní budově, od přízemí až po střechu.“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8342/nosovice-vybudovaly-na-strese-sve-skoly-fotovolta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2026-08-06T04:56:24+02:00</dcterms:created>
  <dcterms:modified xsi:type="dcterms:W3CDTF">2026-08-06T04:56:24+02:00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