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vybudovaly na střeše své školy fotovoltaiku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„Rozloučili jsme se  s dětmi, předali jim vysvědčení a popřáli hezké prázdniny, ale škola jede  dál. Všichni ředitelé škol provádějí modernizace, opravy a tak dále. My jsme  zrealizovali na střeše naší tělocvičny fotovoltaickou elektrárnu, která má  přinést velké úspory při provozu naší školy.“</w:t>
      </w:r>
    </w:p>
    <w:p>
      <w:pPr/>
      <w:r>
        <w:rPr/>
        <w:t xml:space="preserve">Jaké další projekty jste ve škole rozjeli?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„Zapojili jsme se  do projektu, který má zkvalitnit wifi připojení na školách v České  republice. Takže dobrou zprávou pro naše žáky je skutečnost, že budeme mít  velmi kvalitní připojení v celé školní budově, od přízemí až po střechu.“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8342/nosovice-vybudovaly-na-strese-sve-skoly-fotovolta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