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pozor na změnu přednosti</w:t>
      </w:r>
    </w:p>
    <w:p>
      <w:pPr/>
      <w:r>
        <w:rPr/>
        <w:t xml:space="preserve">Pro řidiče tato zásadní změna organizace dopravy znamená, že při výjezdu z Karviné směrem na Český Těšín budou muset nově dávat přednost vozidlům jedoucím po obchvatu. Policie apeluje na řidiče, aby dbali dopravního značení a zvýšili pozornost a obezřetnost ve zmíněném úseku.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388/na-obchvatu-karvine-pozor-na-zmenu-pr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2026-05-10T06:34:22+02:00</dcterms:created>
  <dcterms:modified xsi:type="dcterms:W3CDTF">2026-05-10T06:34:22+02:00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