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školy přinese zvýšené finanční nároky. Někteří rodiče mohou mít problémy</w:t>
      </w:r>
    </w:p>
    <w:p>
      <w:pPr/>
      <w:r>
        <w:rPr/>
        <w:t xml:space="preserve">Blíží se začátek školního roku a sním souvisí i finanční nároky, které rodiče musí vyřešit. V nepříznivé finanční situaci mohou samoživitelé či rodiny s dětmi využít  mimořádnou okamžitou pomoc. Finance lze využít na úhradu nákladů spojených se vzděláním  nezaopatřených dětí či jejich zájmovou činností.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"Ráda bych upozornila, že existuje jednorázová hmotná pomoc těmto rodinám a to před tím, než uhradí všechny náklady." </w:t>
      </w:r>
    </w:p>
    <w:p>
      <w:pPr/>
      <w:r>
        <w:rPr/>
        <w:t xml:space="preserve">Rodiny mohou žádat o uhrazení nákladů na školní  pomůcky, zájmové kroužky, školy v přírodě nebo třeba na lyžařské kurzy. Nejjednodušší je obrátit se na Sociopoint přímo na magistrátu města, kde sociální pracovníci každému poradí s možnostmi řešení.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„Rodiče, případně i další osoby pečující o děti, kteří se ocitnou v tíživé finanční situaci, se mohou  obrátit o pomoc na náš SOCIOPOINT, kde sociální pracovníci rádi poradí s možnostmi řešení."</w:t>
      </w:r>
    </w:p>
    <w:p>
      <w:pPr/>
      <w:r>
        <w:rPr/>
        <w:t xml:space="preserve">Rodiče mohu požádat i o obědy zdarma. O tuto pomoc musejí požádat přímo ve škole, kde dítě chodí.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"Školy zajišťují obědy dětem zdarma v rámci různých programů, například prostřednictvím  prostředků kraje nebo neziskových organizací a spolků."</w:t>
      </w:r>
    </w:p>
    <w:p>
      <w:pPr/>
      <w:r>
        <w:rPr/>
        <w:t xml:space="preserve">Žákům prvních a přípravných tříd jsou bezplatně poskytnuty základní školní  potřeby v hodnotě 500 korun za jeden školní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465/zacatek-skoly-prinese-zvysene-financni-naroky-nekteri-rodice-mohou-mit-proble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2026-05-01T04:18:51+02:00</dcterms:created>
  <dcterms:modified xsi:type="dcterms:W3CDTF">2026-05-01T04:18:51+02:00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