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2.8.2023,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Celníci zabavili v Bruntále padělky zboží. Podezřelá byla velmi nízká cena</w:t>
      </w:r>
    </w:p>
    <w:p>
      <w:pPr/>
      <w:r>
        <w:rPr/>
        <w:t xml:space="preserve">Jednou z náplní práce celníků je i kontrola zboží v souvislosti s právem duševního vlastnictví, tedy jednoduše řečeno kontrola pravosti značkového zboží. V rozmezí několika dnů proto pracovníci Celního úřadu pro MS kraj provedli zátah hned na dva obchody v Bruntále. Podezřelá byla už jen cena zboží, která byla velice nízká a nasvědčovala, že se jedná o padělky. </w:t>
      </w:r>
    </w:p>
    <w:p>
      <w:pPr/>
      <w:r>
        <w:rPr>
          <w:b w:val="1"/>
          <w:bCs w:val="1"/>
        </w:rPr>
        <w:t xml:space="preserve">Zuzana Němcová, mluvčí CÚ pro MS kraj:</w:t>
      </w:r>
      <w:r>
        <w:rPr/>
        <w:t xml:space="preserve"> "Výrazným ukazatelem možného porušení práv duševního vlastnictví u kontrolovaného zboží byla jeho cena. Ta se pohybovala ve stovkách korun oproti originálnímu zboží, u kterého by celková hodnota při prodeji přesáhla milion a půl."</w:t>
      </w:r>
    </w:p>
    <w:p>
      <w:pPr/>
      <w:r>
        <w:rPr/>
        <w:t xml:space="preserve">V prvním obchodě byly nalezeny například padělky obuvi a parfémů značek Chanel, Chloe, Crocs nebo Tommy Hilfiger. V dalším obchodě našli celníci 1500 kusů oblečení, elektroniky a dětských hraček. V tomto případě se jednalo o značky Gucci, Apple nebo Lego. </w:t>
      </w:r>
    </w:p>
    <w:p>
      <w:pPr/>
      <w:r>
        <w:rPr>
          <w:b w:val="1"/>
          <w:bCs w:val="1"/>
        </w:rPr>
        <w:t xml:space="preserve">Zuzana Němcová, mluvčí CÚ pro MS kraj: </w:t>
      </w:r>
      <w:r>
        <w:rPr/>
        <w:t xml:space="preserve">"Především u dětského zboží je k zadržení zboží přistupováno z důvodu rizika zdravotní závadnosti, neboť oproti originálu nejsou tyto hračky zdravotně testovány. Kontrolovaným subjektům, kterým se v rámci řízení prokáže nakládání se zbožím porušující práva duševního vlastnictví, hrozí pokuta až do výše 10 milionů korun."</w:t>
      </w:r>
    </w:p>
    <w:p>
      <w:pPr/>
      <w:r>
        <w:rPr/>
        <w:t xml:space="preserve">Marná byla snaha prodejců ukrýt cennější padělky na půdě a ve sklepních prostorech. Kontroloři během  prohlídky prostor totiž objevili vstupy do těchto místností, a to i přes důmyslné zamaskování za krabice a textil. Dohromady našli celníci zboží za 4 a půl milionu korun, pokud by bylo pravé.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8485/celnici-zabavili-v-bruntale-padelky-zbozi-podezrela-byla-velmi-nizka-c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2026-07-07T02:05:57+02:00</dcterms:created>
  <dcterms:modified xsi:type="dcterms:W3CDTF">2026-07-07T02:05:57+02:00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