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Těrlicku-Hradišti nabízí české filmy, panorama Beskyd a Perseidy</w:t>
      </w:r>
    </w:p>
    <w:p>
      <w:pPr/>
      <w:r>
        <w:rPr/>
        <w:t xml:space="preserve">Lidé se scházejí před 21. hodinou ve svahu v sochařském parku, odkud mají dobrý výhled nejen na promítací plátno, ale také na panorama celých Beskyd. V pátek se promítal film Buď chlap, v sobotu je na programu Princ Mamánek, v neděli Střídavka a v pondělí Přání k narozeninám. Sobotní program navíc zpestří pozorování Perseid.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</w:t>
      </w:r>
      <w:hyperlink r:id="rId9" w:history="1">
        <w:r>
          <w:rPr/>
          <w:t xml:space="preserve">Kinematograf bratří Čadíků</w:t>
        </w:r>
      </w:hyperlink>
      <w:r>
        <w:rPr/>
        <w:t xml:space="preserve">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8596/letni-kino-v-terlickuhradisti-nabizi-ceske-filmy-panorama-beskyd-a-perseidy" TargetMode="External"/><Relationship Id="rId9" Type="http://schemas.openxmlformats.org/officeDocument/2006/relationships/hyperlink" Target="http://www.kinematograf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2026-05-16T19:20:39+02:00</dcterms:created>
  <dcterms:modified xsi:type="dcterms:W3CDTF">2026-05-16T19:20:39+02:00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