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14.8.2023,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Celkem 7 příměstských táborů letos organizuje SVČ v Bruntále</w:t>
      </w:r>
    </w:p>
    <w:p>
      <w:pPr/>
      <w:r>
        <w:rPr/>
        <w:t xml:space="preserve"> Středisko volného času v Bruntále si na nezájem dětí rozhodně nemůže stěžovat.</w:t>
      </w:r>
    </w:p>
    <w:p>
      <w:pPr/>
      <w:r>
        <w:rPr>
          <w:b w:val="1"/>
          <w:bCs w:val="1"/>
        </w:rPr>
        <w:t xml:space="preserve">Marcela Rozprýmová, vedoucí tábora: </w:t>
      </w:r>
      <w:r>
        <w:rPr/>
        <w:t xml:space="preserve">"Příměstské tábory – máme jich celkem 7, během léta se na každém vystřídá mezi 25 až 35 dětí a jsou celé léto, je jich 7 za sebou. Děti máme od první po devátou třídu, záleží na tom, jak jsou děti doma hodné a jak jsou rodiče odvážní, si je nechat doma.“</w:t>
      </w:r>
    </w:p>
    <w:p>
      <w:pPr/>
      <w:r>
        <w:rPr/>
        <w:t xml:space="preserve"> Tábory bývají tématicky zaměřené nebo se všeobecnou náplní.</w:t>
      </w:r>
    </w:p>
    <w:p>
      <w:pPr/>
      <w:r>
        <w:rPr>
          <w:b w:val="1"/>
          <w:bCs w:val="1"/>
        </w:rPr>
        <w:t xml:space="preserve">Marcela Rozprýmová, vedoucí tábora: </w:t>
      </w:r>
      <w:r>
        <w:rPr/>
        <w:t xml:space="preserve">„Letos nemáme tématické, všechno je všeobecné, je to založené na hrách, sportování, výrobě různých věcí , návštěvě zvířátek a podobně. Dneska jsme ráno měli kynologii a myslivost a teď mají děti takovou bojovou hledací hru, takže běhají po středisku a plní úkoly.“  </w:t>
      </w:r>
    </w:p>
    <w:p>
      <w:pPr/>
      <w:r>
        <w:rPr>
          <w:b w:val="1"/>
          <w:bCs w:val="1"/>
        </w:rPr>
        <w:t xml:space="preserve">Anketa, děti na táboře: </w:t>
      </w:r>
      <w:r>
        <w:rPr/>
        <w:t xml:space="preserve">„Na táboře se mi nejvíc líbily výlety že každý týden máme aspoň jednou výlet.“</w:t>
      </w:r>
    </w:p>
    <w:p>
      <w:pPr/>
      <w:r>
        <w:rPr/>
        <w:t xml:space="preserve">„Mě hry. Máme tady v tělocvičně strašně moc her a strašně mě to baví.“</w:t>
      </w:r>
    </w:p>
    <w:p>
      <w:pPr/>
      <w:r>
        <w:rPr/>
        <w:t xml:space="preserve">„Pak jsme měli virtuální realitu, takže to bylo taky dobré a obědy jsou taky dobré.“</w:t>
      </w:r>
    </w:p>
    <w:p>
      <w:pPr/>
      <w:r>
        <w:rPr/>
        <w:t xml:space="preserve">„Mě se líbíly ty zvířátkya jak jsme chodili, a tak.“</w:t>
      </w:r>
    </w:p>
    <w:p>
      <w:pPr/>
      <w:r>
        <w:rPr/>
        <w:t xml:space="preserve">„Mě se líbílo, jak to hezky uspořádali a je to dobrý tábor.“</w:t>
      </w:r>
    </w:p>
    <w:p>
      <w:pPr/>
      <w:r>
        <w:rPr/>
        <w:t xml:space="preserve">„Mě se líbíly různé ty hry a takové ty zábavy a je to skvělý tábor.“</w:t>
      </w:r>
    </w:p>
    <w:p>
      <w:pPr/>
      <w:r>
        <w:rPr>
          <w:b w:val="1"/>
          <w:bCs w:val="1"/>
        </w:rPr>
        <w:t xml:space="preserve">Nicol, vedoucí: </w:t>
      </w:r>
      <w:r>
        <w:rPr/>
        <w:t xml:space="preserve">„Dělají košíky, do kterých si budou potom postupně dávat kartičky, které dostanou, až splní úkol.“</w:t>
      </w:r>
    </w:p>
    <w:p>
      <w:pPr/>
      <w:r>
        <w:rPr/>
        <w:t xml:space="preserve"> Ani teď ve druhé polovině prázdnin, tábory ještě nekončí.</w:t>
      </w:r>
    </w:p>
    <w:p>
      <w:pPr/>
      <w:r>
        <w:rPr>
          <w:b w:val="1"/>
          <w:bCs w:val="1"/>
        </w:rPr>
        <w:t xml:space="preserve">Marcela Rozprýmová, vedoucí tábora: </w:t>
      </w:r>
      <w:r>
        <w:rPr/>
        <w:t xml:space="preserve">„Ještě budeme mít dva tábory a na obou dvou je ještě pár posledních míst.“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8612/celkem-7-primestskych-taboru-letos-organizuje-svc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2026-10-19T11:44:47+02:00</dcterms:created>
  <dcterms:modified xsi:type="dcterms:W3CDTF">2026-10-19T11:44:47+02:00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