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Havlíčkovo náměstí v Porubě se vrátí vodní prvek. Zůstalo po něm jen dílo Vladislava Gajdy</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w:t>
      </w:r>
    </w:p>
    <w:p>
      <w:pPr/>
      <w:r>
        <w:rPr>
          <w:b w:val="1"/>
          <w:bCs w:val="1"/>
        </w:rPr>
        <w:t xml:space="preserve">anketa: obyvatelé Ostravy-Poruby: </w:t>
      </w:r>
      <w:r>
        <w:rPr/>
        <w:t xml:space="preserve">“Ta voda byla zapojena tu někde jak je ten poklop a tam to stříkalo ven. Tu se děcka chodila koupat moje, v době od 53. roku." </w:t>
      </w:r>
    </w:p>
    <w:p>
      <w:pPr/>
      <w:r>
        <w:rPr/>
        <w:t xml:space="preserve">"V prvé řadě jsme se tam koupali my jako dospělí už a potom jsem ta děti koupala svoje, bylo to pěkné.” </w:t>
      </w:r>
    </w:p>
    <w:p>
      <w:pPr/>
      <w:r>
        <w:rPr/>
        <w:t xml:space="preserve">Nový vodní prvek by radnice chtěla zprovoznit za dva roky na výročí narození sochaře Vladislava Gajdy, jehož umělecká díla zdobí nejen Havlíčkovo náměstí. Další vodní prvek by se měl vrátit na prostranství u Floridy.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699/na-havlickovo-namesti-v-porube-se-vrati-vodni-prvek-zustalo-po-nem-jen-dilo-vladislava-gaj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2026-04-20T17:06:04+02:00</dcterms:created>
  <dcterms:modified xsi:type="dcterms:W3CDTF">2026-04-20T17:06:04+02:00</dcterms:modified>
</cp:coreProperties>
</file>

<file path=docProps/custom.xml><?xml version="1.0" encoding="utf-8"?>
<Properties xmlns="http://schemas.openxmlformats.org/officeDocument/2006/custom-properties" xmlns:vt="http://schemas.openxmlformats.org/officeDocument/2006/docPropsVTypes"/>
</file>