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přivítá odborníky na rozvoj dětských talentů. Na Talent City 2023 už byla zahájena registrace</w:t>
      </w:r>
    </w:p>
    <w:p>
      <w:pPr/>
      <w:r>
        <w:rPr/>
        <w:t xml:space="preserve">Město organizuje i v letošním roce unikátní konferenci s názvem Talent City, jejím tématem je práce  s nadanými žáky, podpora a rozvoj talentu v mnoha oblastech a inspirace zahraničními zkušenostmi  odborníků a implementace úspěšných praxí do vzdělávání v Ostravě.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„Konference Talent City nabídne vskutku široké spektrum odborníků, kteří mají zájem podílet se na  podpoře a rozvoji dětských talentů. V průběhu aktivit lze sdílet dobrou praxi, inspirovat se v oblasti  kreativity i techniky. Jde o další z městských projektů, který výrazně přispívá k práci s nadanými dětmi,  zájemcům předestře rozličné zkušenosti i dobrou praxi hostů, kteří se práci s talenty věnují významným  způsobem."</w:t>
      </w:r>
    </w:p>
    <w:p>
      <w:pPr/>
      <w:r>
        <w:rPr/>
        <w:t xml:space="preserve">Konference bude platformou pro vzájemnou inspiraci, sdílení dobré praxe a pro rozvoj partnerství mezi veřejností, odborníky a subjekty z oblasti podnikání, techniky a kreativity. </w:t>
      </w:r>
    </w:p>
    <w:p>
      <w:pPr/>
      <w:r>
        <w:rPr>
          <w:b w:val="1"/>
          <w:bCs w:val="1"/>
        </w:rPr>
        <w:t xml:space="preserve">Monika Stehlíková, přednášející, specialistka nadání a konzultantka pro nadané děti: </w:t>
      </w:r>
      <w:r>
        <w:rPr/>
        <w:t xml:space="preserve">"Důležité je se věnovat všem dětem a uvědomit si, že každé dítě má potenciál. Pokud má někdo vysoký potenciál a nerozvíjí ho, tak se mu prostě nežije dobře. Mohou z toho být různé nepříjemné emoce." </w:t>
      </w:r>
    </w:p>
    <w:p>
      <w:pPr/>
      <w:r>
        <w:rPr/>
        <w:t xml:space="preserve">Přednášky a workshopy jsou určeny především pro odbornou veřejnost, zejména pro učitele ze základních a mateřských škol, ale mohou se jich zúčastnit všichni, kteří se rozvoj nadaných dětí zajímají.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709/ostrava-privita-odborniky-na-rozvoj-detskych-talentu-na-talent-city-2023-uz-byla-zahajena-regist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2026-05-21T23:41:57+02:00</dcterms:created>
  <dcterms:modified xsi:type="dcterms:W3CDTF">2026-05-21T23:41:57+02:00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