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lokalitě Středoškolská v Ostravě-Zábřehu vyroste moderní rezidenční čtvrť</w:t>
      </w:r>
    </w:p>
    <w:p>
      <w:pPr/>
      <w:r>
        <w:rPr/>
        <w:t xml:space="preserve">Louku v lokalitě Středoškolská v Ostravě-Zábřehu dosud využívají zejména milovníci čtyřnohých miláčků k venčení psů. Lokalita, která je územním plánem určena pro bytovou zástavbu, teď najde smysluplné uplatnění. Vznikne tady 240 nových bytů. 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“Proběhla tady soutěž, kdy se mohli jednotliví investoři se svými záměry přihlásit. Z této soutěže právě vzešel vítězný návrh společnosti Linkcity. Jedná se o dlouhodobě nevyužitou plochu. Historicky se toto území několikrát různé generace vedení města pokoušely zastavit, ale nikdy se to nepovedlo. Věřím, že teď to bude úspěšné.” </w:t>
      </w:r>
    </w:p>
    <w:p>
      <w:pPr/>
      <w:r>
        <w:rPr/>
        <w:t xml:space="preserve">Stavba nové rezidenční čtvrti bude probíhat ve třech etapách a první by měla začít v roce 2027.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“S tím, že jsme měli několik podmínek. Na veřejném setkání lidé chtěli, aby ten odstup od těch nových bytů byl větší. To znamená, měla by tam vzniknout odpočinková zóna s dětským hřištěm a taky menší budova. Ta by měla sloužit službám, například kavárn</w:t>
      </w:r>
      <w:r>
        <w:rPr>
          <w:i w:val="1"/>
          <w:iCs w:val="1"/>
        </w:rPr>
        <w:t xml:space="preserve">a</w:t>
      </w:r>
      <w:r>
        <w:rPr/>
        <w:t xml:space="preserve">. Potom dál byla tam podmínka čím vyšší by byly domy, tím více budou muset jít investoři do podzemních, nebo krytých stání.” </w:t>
      </w:r>
    </w:p>
    <w:p>
      <w:pPr/>
      <w:r>
        <w:rPr/>
        <w:t xml:space="preserve">Investor musí zajistit i dostupné nájemní bydlení. 10 procent nových bytů musí dát na 10 let k dispozici za 75 procent obvyklého nájmu. </w:t>
      </w:r>
    </w:p>
    <w:p>
      <w:pPr/>
      <w:r>
        <w:rPr/>
        <w:t xml:space="preserve">Louka na Středoškolské, kde vzniknou nové byty, už nebude sloužit pejskařům. Radnice proto pro ně vybudovala zázemí v blízkosti Střední průmyslové školy stavební.</w:t>
      </w:r>
    </w:p>
    <w:p>
      <w:pPr/>
      <w:r>
        <w:rPr/>
        <w:t xml:space="preserve">Velkým plusem jsou různé agility překážky vyrobeny ze dřeva.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19/v-lokalite-stredoskolska-v-ostravezabrehu-vyroste-moderni-rezidencni-ctv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2026-09-28T14:40:40+02:00</dcterms:created>
  <dcterms:modified xsi:type="dcterms:W3CDTF">2026-09-28T14:40:40+02:00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