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28.8.2023, 15:34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Úprava nároží na třídě TGM ve Frýdku-Místku, která vzešla z participace, začne na podzim</w:t>
      </w:r>
    </w:p>
    <w:p>
      <w:pPr/>
      <w:r>
        <w:rPr/>
        <w:t xml:space="preserve">Architektonická studie k proměně nároží u kruhového  objezdu na třídě TGM ve Frýdku-Místku už je hotová. Architekti do ní  zakomponovali požadavky občanů, které zazněly v plánovací den.</w:t>
      </w:r>
    </w:p>
    <w:p>
      <w:pPr/>
      <w:r>
        <w:rPr>
          <w:b w:val="1"/>
          <w:bCs w:val="1"/>
        </w:rPr>
        <w:t xml:space="preserve">Lucie Šidlová, hlavní architektka Frýdku-Místku:</w:t>
      </w:r>
      <w:r>
        <w:rPr/>
        <w:t xml:space="preserve"> "To znamená, že je tam hodně zeleně, mlžítko, pergola. Bude  tam vysazen jeden strom, který má připomínat tu původní vrbu. A dále jsou tam  instalovány lavičky a sloupky technické infrastruktury, které se nám nepodařilo  vymístit úplně pryč, tak budou zakryté konstrukcí s popínavou zelení."</w:t>
      </w:r>
    </w:p>
    <w:p>
      <w:pPr/>
      <w:r>
        <w:rPr>
          <w:b w:val="1"/>
          <w:bCs w:val="1"/>
        </w:rPr>
        <w:t xml:space="preserve">Jiří Kajzar (NMFM), náměstek primátora Frýdku-Místku:</w:t>
      </w:r>
      <w:r>
        <w:rPr/>
        <w:t xml:space="preserve"> "Pokračujeme v participaci, tak jak to naši předchůdci  započali. My to bereme jako věc zajímavou a přínosnou. Diskuze s veřejností  ukázaly, že ta má zájem o tuto problematiku. Kultivace veřejného prostranství  je zase naše doména, kterou jsme si vytyčili v tomto městě."</w:t>
      </w:r>
    </w:p>
    <w:p>
      <w:pPr/>
      <w:r>
        <w:rPr>
          <w:b w:val="1"/>
          <w:bCs w:val="1"/>
        </w:rPr>
        <w:t xml:space="preserve">Lucie Šidlová, hlavní architektka Frýdku-Místku:</w:t>
      </w:r>
      <w:r>
        <w:rPr/>
        <w:t xml:space="preserve"> "Celé to nároží bude rozděleno na tři takové části, vymezené  osazeným živým plotem z kvetoucích keřů. A v každé části bude umístěn  jeden z těch prvků. To znamená mlžítko, socha a strom."</w:t>
      </w:r>
    </w:p>
    <w:p>
      <w:pPr/>
      <w:r>
        <w:rPr>
          <w:b w:val="1"/>
          <w:bCs w:val="1"/>
        </w:rPr>
        <w:t xml:space="preserve">Jiří Kajzar (NMFM), náměstek primátora Frýdku-Místku:</w:t>
      </w:r>
      <w:r>
        <w:rPr/>
        <w:t xml:space="preserve"> "Není to úplně typické místo jako třeba v parku. Nebo  někde v nějakém klidnějším místě. Je to přece jenom frekventované místo.  Nicméně i takové frekventované místo, jako je třída TGM si zaslouží místo, kde  si člověk může na chvilku odpočinout. Budou tam kytky, keře, upravená  prostranství a v rámci toho tam bude i pergola. Na které se budou vinout vistárie  a další kytky. Proto musí být z masivnějšího profilu. Našli jsme tady  historické sloupy, kterými chceme udělat trošku to místo zajímavé. A bude tam  funkce i vzhled v jednom. A doufáme, že se to bude líbit."</w:t>
      </w:r>
    </w:p>
    <w:p>
      <w:pPr/>
      <w:r>
        <w:rPr>
          <w:b w:val="1"/>
          <w:bCs w:val="1"/>
        </w:rPr>
        <w:t xml:space="preserve">Lucie Šidlová, hlavní architektka Frýdku-Místku: </w:t>
      </w:r>
      <w:r>
        <w:rPr/>
        <w:t xml:space="preserve">"Studie už byla předána technickým službám, aby zpracovaly  cenovou nabídku a samozřejmě přípravu stavby."</w:t>
      </w:r>
    </w:p>
    <w:p>
      <w:pPr/>
      <w:r>
        <w:rPr/>
        <w:t xml:space="preserve">Práce na proměně nároží by měly začít nyní na podzim. Kompletně  hotovo má být do jara příštího roku. Město už zároveň uvažuje nad dalšími  možnostmi participace, do které by se mohla opět zapojit veřejnost.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8811/uprava-narozi-na-tride-tgm-ve-frydkumistku-ktera-vzesla-z-participace-zacne-na-podz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2026-08-30T22:23:20+02:00</dcterms:created>
  <dcterms:modified xsi:type="dcterms:W3CDTF">2026-08-30T22:23:20+02:00</dcterms:modified>
</cp:coreProperties>
</file>

<file path=docProps/custom.xml><?xml version="1.0" encoding="utf-8"?>
<Properties xmlns="http://schemas.openxmlformats.org/officeDocument/2006/custom-properties" xmlns:vt="http://schemas.openxmlformats.org/officeDocument/2006/docPropsVTypes"/>
</file>