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pokračuje v opravě areálu barokního zámku Nová Horka</w:t>
      </w:r>
    </w:p>
    <w:p>
      <w:pPr/>
      <w:r>
        <w:rPr/>
        <w:t xml:space="preserve">Zámek Nová Horka u Studénky, který je jednou z poboček Muzea Novojičínska, se po rekonstrukci přízemí, fasády a kaple otevřel veřejnost na podzim 2020. Teď zvelebení areálu pokračuje, v létě začaly další rozsáhlé stavební práce.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“Snažíme se zlepšit situaci s parkováním, takže parkoviště pro návštěvníky, a zejména také systém nové pokladny, sociální zařízení, prostor  pro návštěvníka, odkud bude potom do toho areálu vstupovat.”</w:t>
      </w:r>
    </w:p>
    <w:p>
      <w:pPr/>
      <w:r>
        <w:rPr/>
        <w:t xml:space="preserve">Nová pokladna tedy vzniká v budově bývalé prádelny, která stojí opodál zámku. Budou zde také kanceláře pro zaměstnance a v patře malý penzion. Součástí celého projektu je i čistírny odpadních vod a podzemní nádrž na dešťovou vodu pro budoucí zavlažování parku.   </w:t>
      </w:r>
    </w:p>
    <w:p>
      <w:pPr/>
      <w:r>
        <w:rPr/>
        <w:t xml:space="preserve">Investorem projektu je Moravskoslezský kraj, náklady se pohybují kolem 50 milionů korun.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“Bude se dělat i příjezdová komunikace a chodníky pro pěší, které momentálně chybí. Součástí je i výstavba komunikace sloužící pro příjezd vozidel integrovaného záchranného systému k budově zámku a v průběhu akce bude rekonstruována také památkově chráněné ohradní zeď ohraničující areál zámku a repasovany dvě kovové vjezdové brány a také zámecká barokní zeď s plastikami.”  </w:t>
      </w:r>
    </w:p>
    <w:p>
      <w:pPr/>
      <w:r>
        <w:rPr/>
        <w:t xml:space="preserve">Vše bude hotovo příští rok na podzim. Moravskoslezský kraj již také podniká kroky vedoucí k zahájení rekonstrukce druhého patra a půdy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866/kraj-pokracuje-v-oprave-arealu-barokniho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2026-07-29T21:06:59+02:00</dcterms:created>
  <dcterms:modified xsi:type="dcterms:W3CDTF">2026-07-29T21:06:59+02:00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