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Biskupem ostravsko-opavské diecéze je Martin David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V katedrále Božské Spasitele v centru Ostravy se konal slavnostní ceremoniál k uvedení nového biskupa ostravsko-opavské diecéze Martina Davida do úřadu.</w:t>
      </w:r>
    </w:p>
    <w:p>
      <w:pPr/>
      <w:r>
        <w:rPr>
          <w:b w:val="1"/>
          <w:bCs w:val="1"/>
        </w:rPr>
        <w:t xml:space="preserve">Martin David, nový biskup ostravsko-opavské diecéze: "</w:t>
      </w:r>
      <w:r>
        <w:rPr/>
        <w:t xml:space="preserve">Je to rozhodně veliká životní výzva. Přijal jsem ten velký úkol s pokorou, s vědomím svých vlastních slabostí, omezení, ale také s tím, že spoléhám na spolupracovníky, které za 15 let, během kterých se podílím na vedení diecéze, se na ně mohu spolehnout."</w:t>
      </w:r>
    </w:p>
    <w:p>
      <w:pPr/>
      <w:r>
        <w:rPr/>
        <w:t xml:space="preserve">Slavnostní chvíle bylo přítomno 20 biskupů z České a Slovenské republiky i Polska, stovky kněží, jáhnů a řeholních osob. </w:t>
      </w:r>
    </w:p>
    <w:p>
      <w:pPr/>
      <w:r>
        <w:rPr>
          <w:b w:val="1"/>
          <w:bCs w:val="1"/>
        </w:rPr>
        <w:t xml:space="preserve">Tomáš Kazański, kaplan</w:t>
      </w:r>
      <w:r>
        <w:rPr/>
        <w:t xml:space="preserve">: "Je to významná událost, poprvé bude na bohoslužbě, kde je uveden nový biskup do úřadu a také pro mě je to důležité, že já v této diecézi začínám."</w:t>
      </w:r>
    </w:p>
    <w:p>
      <w:pPr/>
      <w:r>
        <w:rPr>
          <w:b w:val="1"/>
          <w:bCs w:val="1"/>
        </w:rPr>
        <w:t xml:space="preserve">Klement Rečlo, farář</w:t>
      </w:r>
      <w:r>
        <w:rPr/>
        <w:t xml:space="preserve">: "Jsem knězem ve Stěbořicích a Hlavnicích a tato událost je pro mě významná, protože Martin David byl předchůdcem v kněžské službě v těchto obcích.” </w:t>
      </w:r>
    </w:p>
    <w:p>
      <w:pPr/>
      <w:r>
        <w:rPr/>
        <w:t xml:space="preserve">V katedrále byli přítomni i hosté z řad politiků.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"Pro nás je to velká událost, nejen pro věřící, ale pro celý náš kraj, protože role biskupa je veřejná, není to jen otázka věřících, ale i starostí o církevní majetek, o morální kredit, který tady reprezentuje."</w:t>
      </w:r>
    </w:p>
    <w:p>
      <w:pPr/>
      <w:r>
        <w:rPr/>
        <w:t xml:space="preserve"> Biskup Martin chce pokračovat v odkazu svého předchůdce Františka Václava Lobkowicze.</w:t>
      </w:r>
    </w:p>
    <w:p>
      <w:pPr/>
      <w:r>
        <w:rPr>
          <w:b w:val="1"/>
          <w:bCs w:val="1"/>
        </w:rPr>
        <w:t xml:space="preserve">Martin David, nový biskup ostravsko-opavské diecéze</w:t>
      </w:r>
      <w:r>
        <w:rPr/>
        <w:t xml:space="preserve">: "Já bych chtěl, aby dál bylo to společenství církve bylo otevřené, abychom dokázali zvát druhé lidi ke spolupráci, abychom je dokázali přitahovat do toho našeho společenství."</w:t>
      </w:r>
    </w:p>
    <w:p>
      <w:pPr/>
      <w:r>
        <w:rPr/>
        <w:t xml:space="preserve">Věřící se mohou s biskupem Martinem setkat například tuto sobotu dopoledne při bohoslužbě svátost biřmování ve farnosti Morávka. Večer pak zve biskup Martin na mši do baziliky Navštívení Panny Marie ve Frýdku.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83/biskupem-ostravskoopavske-dieceze-je-martin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2026-04-15T14:35:22+02:00</dcterms:created>
  <dcterms:modified xsi:type="dcterms:W3CDTF">2026-04-15T14:35:22+02:00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