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Kamery města budou schopné vyhledat pachatele nebo kradené auto</w:t>
      </w:r>
    </w:p>
    <w:p>
      <w:pPr/>
      <w:r>
        <w:rPr/>
        <w:t xml:space="preserve">Městská policie připravuje v průběhu září inovaci kamerového dohlížecího systému. Součástí bude výměna klasického videoserveru, tedy celého zařízení,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v tuto chvíli nainstalováno 16 dohlížecích kamer, dvě nové, které sledují oblast autobusového nádraží, přibyly v závěru loňského roku a ty už jsou schopny inteligentní analýzu zvládat. </w:t>
      </w:r>
    </w:p>
    <w:p>
      <w:pPr/>
      <w:r>
        <w:rPr>
          <w:b w:val="1"/>
          <w:bCs w:val="1"/>
        </w:rPr>
        <w:t xml:space="preserve">Daniel Rýdel, ředitel MP Nový Jičín: </w:t>
      </w:r>
      <w:r>
        <w:rPr/>
        <w:t xml:space="preserve">“Samozřejmě ty kamery, které vidíte za mnou, některé už mají něco za sebou, takže už jsou zastaralé a bude potřeba postupná obměna v rámci příštího a dalšího roku. Zejména z míst, která nás budou z hlediska bezpečnosti zajímat.”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 Co se týče samotného upgrade těchto kamer, tak samozřejmě se zvýší i počet těchto kamer.”</w:t>
      </w:r>
    </w:p>
    <w:p>
      <w:pPr/>
      <w:r>
        <w:rPr/>
        <w:t xml:space="preserve">Na upgrade kamerového systému je v letošním roce v rozpočtu města vyčleněno 600 tisíc.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927/kamery-mesta-budou-schopne-vyhledat-pachatele-nebo-kraden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2026-06-10T12:20:30+02:00</dcterms:created>
  <dcterms:modified xsi:type="dcterms:W3CDTF">2026-06-10T12:20:30+02:00</dcterms:modified>
</cp:coreProperties>
</file>

<file path=docProps/custom.xml><?xml version="1.0" encoding="utf-8"?>
<Properties xmlns="http://schemas.openxmlformats.org/officeDocument/2006/custom-properties" xmlns:vt="http://schemas.openxmlformats.org/officeDocument/2006/docPropsVTypes"/>
</file>