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12.9.2023,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temných stínů v Archeoparku v Chotěbuzi byla současně i stezkou odvahy pro děti i dospělé</w:t>
      </w:r>
    </w:p>
    <w:p>
      <w:pPr/>
      <w:r>
        <w:rPr/>
        <w:t xml:space="preserve"> Noční akce v Archeoparku se stala již tradicí a mnoho rodičů s dětmi sem přijelo již  dlouho před začátkem.</w:t>
      </w:r>
    </w:p>
    <w:p>
      <w:pPr/>
      <w:r>
        <w:rPr>
          <w:b w:val="1"/>
          <w:bCs w:val="1"/>
        </w:rPr>
        <w:t xml:space="preserve">Lenka Ježová Bichlerová, náměstkyně ředitele:</w:t>
      </w:r>
      <w:r>
        <w:rPr/>
        <w:t xml:space="preserve"> „S názvem Noc temných stínů a podtitulem Případ mrtvého Huberta. Jejich úkolem bude projít takovou stezku odvahy. Dozví se vlastně, kdo to ten Hubert byl, kdy žil, jak žil, co se mu stalo.“</w:t>
      </w:r>
    </w:p>
    <w:p>
      <w:pPr/>
      <w:r>
        <w:rPr/>
        <w:t xml:space="preserve"> Strašidelné postavy čekaly na každém kroku.</w:t>
      </w:r>
    </w:p>
    <w:p>
      <w:pPr/>
      <w:r>
        <w:rPr>
          <w:b w:val="1"/>
          <w:bCs w:val="1"/>
        </w:rPr>
        <w:t xml:space="preserve">Strašidlo:</w:t>
      </w:r>
      <w:r>
        <w:rPr/>
        <w:t xml:space="preserve"> „Jsem žena z lesa, zabloudila jsem, už tisíc let tady hledám domov.“</w:t>
      </w:r>
    </w:p>
    <w:p>
      <w:pPr/>
      <w:r>
        <w:rPr>
          <w:b w:val="1"/>
          <w:bCs w:val="1"/>
        </w:rPr>
        <w:t xml:space="preserve">Strašidla, kostlivci:</w:t>
      </w:r>
      <w:r>
        <w:rPr/>
        <w:t xml:space="preserve"> „Jsem kostlivec, který pláče krví.“</w:t>
      </w:r>
    </w:p>
    <w:p>
      <w:pPr/>
      <w:r>
        <w:rPr/>
        <w:t xml:space="preserve">„Já jsem Niki a jsem kostlivec.“</w:t>
      </w:r>
    </w:p>
    <w:p>
      <w:pPr/>
      <w:r>
        <w:rPr>
          <w:b w:val="1"/>
          <w:bCs w:val="1"/>
        </w:rPr>
        <w:t xml:space="preserve">Strašidlo, bludička: </w:t>
      </w:r>
      <w:r>
        <w:rPr/>
        <w:t xml:space="preserve">„Já jsem bludička, bludička.“</w:t>
      </w:r>
    </w:p>
    <w:p>
      <w:pPr/>
      <w:r>
        <w:rPr/>
        <w:t xml:space="preserve"> Děti pomocí indicií postupně odhalovaly životní osud hledaného Huberta.</w:t>
      </w:r>
    </w:p>
    <w:p>
      <w:pPr/>
      <w:r>
        <w:rPr>
          <w:b w:val="1"/>
          <w:bCs w:val="1"/>
        </w:rPr>
        <w:t xml:space="preserve">Strašidlo, Hildečka: </w:t>
      </w:r>
      <w:r>
        <w:rPr/>
        <w:t xml:space="preserve">„Nepapal vitamíny. Papal úplně jiné věci a tak to dopadlo.“</w:t>
      </w:r>
    </w:p>
    <w:p>
      <w:pPr/>
      <w:r>
        <w:rPr>
          <w:b w:val="1"/>
          <w:bCs w:val="1"/>
        </w:rPr>
        <w:t xml:space="preserve">Richard, postava Huberta:</w:t>
      </w:r>
      <w:r>
        <w:rPr/>
        <w:t xml:space="preserve"> „Hubert to byl velice nešika a tu otrávenou smaženici snědl sám a proto umřel.“</w:t>
      </w:r>
    </w:p>
    <w:p>
      <w:pPr/>
      <w:r>
        <w:rPr/>
        <w:t xml:space="preserve"> Ti nejlepší samozřejmě vše odhalili a měli v noci o čem přemýšlet.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„Umřel v lese a jakoby uvařil si v chaloupce oběd.“</w:t>
      </w:r>
    </w:p>
    <w:p>
      <w:pPr/>
      <w:r>
        <w:rPr/>
        <w:t xml:space="preserve">„Pro mě nejstrašidelnější byly ti dva kostlivci, co brečeli krev."</w:t>
      </w:r>
    </w:p>
    <w:p>
      <w:pPr/>
      <w:r>
        <w:rPr/>
        <w:t xml:space="preserve"> Archeopark v Chotěbuzi stojí na místě pravěkého obydleného sídla ze starší doby železné a rozhodně stojí za návštěvu milovníků historie i v denních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84/noc-temnych-stinu-v-archeoparku-v-chotebuzi-byla-soucasne-i-stezkou-odvahy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2026-09-07T03:33:25+02:00</dcterms:created>
  <dcterms:modified xsi:type="dcterms:W3CDTF">2026-09-07T03:33:25+02:00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