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pomůže sociálním podnikům. Na dotacích rozdělí 700 tisíc korun</w:t>
      </w:r>
    </w:p>
    <w:p>
      <w:pPr/>
      <w:r>
        <w:rPr/>
        <w:t xml:space="preserve">Zastupitelstvo MS kraje schválilo další dotace do sociální oblasti. Tentokrát jde o individuální dotace pro sociální podniky, které různým způsobem pomáhají lidem, kteří to potřebují. Jednou z žadatelů je například potravinová banka, která potřebuje nové vozidlo.</w:t>
      </w:r>
    </w:p>
    <w:p>
      <w:pPr/>
      <w:r>
        <w:rPr>
          <w:b w:val="1"/>
          <w:bCs w:val="1"/>
        </w:rPr>
        <w:t xml:space="preserve">Jiří Navrátil, náměstek hejtmana: </w:t>
      </w:r>
      <w:r>
        <w:rPr/>
        <w:t xml:space="preserve">„Od loňského září provozuje výdejnu potravinové a materiální pomoci jednotlivcům  v Ostravě, letos chce Potravinová banka otevřít výdejny i na dalších  místech Moravskoslezského kraje a rozšířit tak síť potravinové pomoci, která se tak  stane dostupnější. K tomu ale potřebuje koupit nový užitkový automobil s chladící  jednotkou pro převoz a distribuci darovaných potravin. Proto jí kraj pomůže dotací. Existují výdaje, které se vám nikdy nemohou materiálně vrátit. Mezi ně patří  prostředky vyčleněné do sociální oblasti. Musíme zkrátka myslet na ty, kteří by se bez  pomoci ostatních neobešli."</w:t>
      </w:r>
    </w:p>
    <w:p>
      <w:pPr/>
      <w:r>
        <w:rPr/>
        <w:t xml:space="preserve">Peníze dostane také sociální podnik Melivita, který chystá rekonstrukci prostor, kde provozuje např výrobu Chytrých svačinek. Peníze na provoz dostane také hospic Citadela ve valašském Meziříčí.</w:t>
      </w:r>
    </w:p>
    <w:p>
      <w:pPr/>
      <w:r>
        <w:rPr>
          <w:b w:val="1"/>
          <w:bCs w:val="1"/>
        </w:rPr>
        <w:t xml:space="preserve">Jiří Navrátil, náměstek hejtmana:</w:t>
      </w:r>
      <w:r>
        <w:rPr/>
        <w:t xml:space="preserve"> „Diakonie Valašské Meziříčí sice  poskytuje své služby na území sousedního Zlínského kraje, ale spousta občanů  Moravskoslezského kraje, zejména z Novojičínska, je také využívá. Proto jsme jí poskytli 300 tisícovou individuální dotaci."</w:t>
      </w:r>
    </w:p>
    <w:p>
      <w:pPr/>
      <w:r>
        <w:rPr/>
        <w:t xml:space="preserve">Posláním hospice je umožnit důstojné umírání lidem v pokročilém stádiu  nevyléčitelného onemocnění. Pacientům je poskytnuta komplexní lékařská a  ošetřovatelská paliativní péče. Na individuální dotace MS kraj rozdělí celkem 700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41/ms-kraj-pomuze-socialnim-podnikum-na-dotacich-rozdeli-7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2026-04-08T13:14:40+02:00</dcterms:created>
  <dcterms:modified xsi:type="dcterms:W3CDTF">2026-04-08T13:14:40+02:00</dcterms:modified>
</cp:coreProperties>
</file>

<file path=docProps/custom.xml><?xml version="1.0" encoding="utf-8"?>
<Properties xmlns="http://schemas.openxmlformats.org/officeDocument/2006/custom-properties" xmlns:vt="http://schemas.openxmlformats.org/officeDocument/2006/docPropsVTypes"/>
</file>