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18.9.2023,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Dražba Českého domu ve Frýdku-Místku se bude opakovat</w:t>
      </w:r>
    </w:p>
    <w:p>
      <w:pPr/>
      <w:r>
        <w:rPr/>
        <w:t xml:space="preserve">Město Frýdek-Místek má už několik měsíců zájem o Český dům.  Na červnovém zastupitelstvu požádalo vedení města zastupitele o možnost  účastnit se veřejné elektronické dražby. V té se dům ale neprodal. U  posledního zastupitelstva se scénář opakoval, protože dražba se bude opakovat.</w:t>
      </w:r>
    </w:p>
    <w:p>
      <w:pPr/>
      <w:r>
        <w:rPr>
          <w:b w:val="1"/>
          <w:bCs w:val="1"/>
        </w:rPr>
        <w:t xml:space="preserve">Radovan Hořínek (ANO), náměstek primátora Frýdku-Místku:</w:t>
      </w:r>
      <w:r>
        <w:rPr/>
        <w:t xml:space="preserve"> "My bychom na to patrně měli být připraveni. Čili dostáváme  se znovu do té situace jako před předchozí dražbou. Chystáme se, připravujeme se.  A pokud to pro nás bude průchozí, zajímavé, možná i výhodné, tak chystáme všechny  kroky, abychom se té dražby účastnit mohli. Neříkám museli, ale mohli. Tak, aby  nám ten majetek za určité situace definitivně neutekl."</w:t>
      </w:r>
    </w:p>
    <w:p>
      <w:pPr/>
      <w:r>
        <w:rPr>
          <w:b w:val="1"/>
          <w:bCs w:val="1"/>
        </w:rPr>
        <w:t xml:space="preserve">Petr Korč (NMFM), primátor Frýdku-Místku:</w:t>
      </w:r>
      <w:r>
        <w:rPr/>
        <w:t xml:space="preserve"> "Není to jenom o tom, abychom koupili ten dům, ale už víme,  že do budoucna máme náplň, kdy bychom chtěli do tohoto objektu u parku  centralizovat aktivity pro děti a pro rodiny s dětmi. A zase v budoucnu  jsme se mohli zbavit některých budov, které jsou třeba zanedbané, budou  znamenat náklady. A postupně bychom takto chtěli opravdu zefektivnit chod  města. A získávat do rozpočtu další prostředky, které potom v tom dlouhodobém  hledisku umožní opravdu občanům poskytovat kvalitní služby."</w:t>
      </w:r>
    </w:p>
    <w:p>
      <w:pPr/>
      <w:r>
        <w:rPr/>
        <w:t xml:space="preserve">Původní vyvolávací cena Českého domu byla 25 milionů korun.  Do dražby ale nikdo nepřihodil, ani město. To navíc nechalo zpracovat vlastní  znalecký posudek na cenu nemovitosti. </w:t>
      </w:r>
    </w:p>
    <w:p>
      <w:pPr/>
      <w:r>
        <w:rPr>
          <w:b w:val="1"/>
          <w:bCs w:val="1"/>
        </w:rPr>
        <w:t xml:space="preserve">Radovan Hořínek (ANO), náměstek primátora Frýdku-Místku:</w:t>
      </w:r>
      <w:r>
        <w:rPr/>
        <w:t xml:space="preserve"> "Na minulém zasedání zastupitelstva opozice žádala znalecký  posudek. Já jsem jej nechal vyhotovit. Ten úkol jsem zadal správě obecního  majetku v červnu. V podstatě po konání zastupitelstva. A já mohu konstatovat,  že jsem rád, že tím znaleckým posudkem disponujeme. To je pak věcí znalce, do jaké  míry podrobností se pouštěl při posuzování té hodnoty. Ale já opravdu nemám  žádné indicie a nejsem schopen ten znalecký posudek vyvrátit. A ani to nechci  činit. Znalec odhadl hodnotu toho majetku na 22 milionů 600 tisíc  korun."</w:t>
      </w:r>
    </w:p>
    <w:p>
      <w:pPr/>
      <w:r>
        <w:rPr/>
        <w:t xml:space="preserve">Opětovná dražba proběhne v pátek dopoledne a vyvolávací  cena byla stanovena na 22,5 milionu korun. Pokud se městu podaří nemovitost pořídit,  bude muset připravit její ještě nákladnější rekonstrukci.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170/drazba-ceskeho-domu-ve-frydkumistku-se-bude-opa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2026-05-16T09:42:15+02:00</dcterms:created>
  <dcterms:modified xsi:type="dcterms:W3CDTF">2026-05-16T09:42:15+02:00</dcterms:modified>
</cp:coreProperties>
</file>

<file path=docProps/custom.xml><?xml version="1.0" encoding="utf-8"?>
<Properties xmlns="http://schemas.openxmlformats.org/officeDocument/2006/custom-properties" xmlns:vt="http://schemas.openxmlformats.org/officeDocument/2006/docPropsVTypes"/>
</file>