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moderních technologií na bruntálské průmyslovce uzavřel mezinárodní projekt Technika bez hranic</w:t>
      </w:r>
    </w:p>
    <w:p>
      <w:pPr/>
      <w:r>
        <w:rPr/>
        <w:t xml:space="preserve"> V MS kraji vznikla Moravskoslezská technologická akademie s cílem transformovat odborné vzdělávání</w:t>
      </w:r>
    </w:p>
    <w:p>
      <w:pPr/>
      <w:r>
        <w:rPr>
          <w:b w:val="1"/>
          <w:bCs w:val="1"/>
        </w:rPr>
        <w:t xml:space="preserve">Jan Meca, ředitel SPŠ OA Bruntál: </w:t>
      </w:r>
      <w:r>
        <w:rPr/>
        <w:t xml:space="preserve">„Dnešní akce  má být vlastně završením společné práce nás a partnerů v Prudniku. Jsou to zástupci Powiatu Prudnickiego, ale také jsou tady hosté v rámci jiného projektu, z programu Erasmus, jsou tady zástupci z katowické Strefy Ekonomiczne a potom kolegové ze Střední průmyslové školy z Myjavy ze Slovenska.“</w:t>
      </w:r>
    </w:p>
    <w:p>
      <w:pPr/>
      <w:r>
        <w:rPr/>
        <w:t xml:space="preserve"> Panelová diskuze na konferenci se týkala především možností,  jak více propojit odborné vzdělávání s praxí s cílem snížení odlivu absolventů odborných škol z regionu.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„Jedná se o budoucnost našeho Kraje Moravskoslezského. Nejdůležitější téma je propojení vlastně systému podnikatelského a vzdělávacího."</w:t>
      </w:r>
    </w:p>
    <w:p>
      <w:pPr/>
      <w:r>
        <w:rPr>
          <w:b w:val="1"/>
          <w:bCs w:val="1"/>
        </w:rPr>
        <w:t xml:space="preserve">Pavel Csank„ MSIC Ostrava, z.s.: </w:t>
      </w:r>
      <w:r>
        <w:rPr/>
        <w:t xml:space="preserve">"Vedení MS kraje silně podporuje rozvoj vzdělávání a podnikavosti ve vzdělávání a toto osobně považuji za strašně důležité pro rozvoj celého projektu MS technologické akademie.“</w:t>
      </w:r>
    </w:p>
    <w:p>
      <w:pPr/>
      <w:r>
        <w:rPr/>
        <w:t xml:space="preserve"> Součástí konference byly také praktické ukázky nových technologií s prvky robotiky a umělé inteligence přímo na bruntálské průmyslovce.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„Je to úžasná reprezentace nebo prezentace města Bruntálu a na druhé straně je to jeden z dalších střípků, zásluha školy, jak udržet mladé lidi v Bruntále.“</w:t>
      </w:r>
    </w:p>
    <w:p>
      <w:pPr/>
      <w:r>
        <w:rPr/>
        <w:t xml:space="preserve"> Právě udržení mladých lidí v regionech závisí na jejich možnostech uplatnění v podnikání, ale i na příležitostech k bydlení, kulturnímu a sportovnímu vyžití.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327/den-modernich-technologii-na-bruntalske-prumyslovce-uzavrel-mezinarodni-projekt-technika-bez-hra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2026-09-07T07:53:16+02:00</dcterms:created>
  <dcterms:modified xsi:type="dcterms:W3CDTF">2026-09-07T07:53:16+02:00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