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28.9.2023,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Nošovice kupují historickou vilu v centru obce</w:t>
      </w:r>
    </w:p>
    <w:p>
      <w:pPr/>
      <w:r>
        <w:rPr>
          <w:b w:val="1"/>
          <w:bCs w:val="1"/>
        </w:rPr>
        <w:t xml:space="preserve">Maria Kunčická,  spolumajitelka vily:</w:t>
      </w:r>
      <w:r>
        <w:rPr/>
        <w:t xml:space="preserve"> „Dům nechal postavit můj dědeček Augustin Nohel, kolaudace  byla v roce 1928. Celou dobu tady bydlí naše rodina. Děti bohužel neměly  zájem tady bydlet a vilu udržovat. A zbytek vlastníků už neměl dostatek financí  se o tak velké obydlí starat. Jsme nuceni se toho vzdát a jsme rádi, že obec  projevila zájem, že se to nemusí rozprodávat po částech a že se zachová ten  záměr, který ten dědeček měl. Chtěl, aby po něm něco zůstalo i pro ty další  generace.“</w:t>
      </w:r>
    </w:p>
    <w:p>
      <w:pPr/>
      <w:r>
        <w:rPr/>
        <w:t xml:space="preserve">Nošovice mají  s historickým objektem velké plány.</w:t>
      </w:r>
    </w:p>
    <w:p>
      <w:pPr/>
      <w:r>
        <w:rPr>
          <w:b w:val="1"/>
          <w:bCs w:val="1"/>
        </w:rPr>
        <w:t xml:space="preserve">Jiří Myšinský (SNK),  starosta Nošovic:</w:t>
      </w:r>
      <w:r>
        <w:rPr/>
        <w:t xml:space="preserve"> „Vzhledem k tomu, že je tato vila dominantou a dědictvím  Nošovic, bychom moc rádi tuto památku uchovali pro další generace. Plány jsou  takové, že bychom do spodní části rádi přitáhli nějaké lékařské obory, do  střední části bychom umístili historii Nošovic, tzn. nějaké snímky, staré mapy,  aby lidé mohli navštívit tuto vilu, projít si ji a zároveň zavzpomínat.“</w:t>
      </w:r>
    </w:p>
    <w:p>
      <w:pPr/>
      <w:r>
        <w:rPr/>
        <w:t xml:space="preserve">    Rekonstrukce vily by mohla začít zhruba za tři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nosovice/11000039348/nosovice-kupuji-historickou-vilu-v-centru-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2026-06-01T16:08:02+02:00</dcterms:created>
  <dcterms:modified xsi:type="dcterms:W3CDTF">2026-06-01T16:08:02+02:00</dcterms:modified>
</cp:coreProperties>
</file>

<file path=docProps/custom.xml><?xml version="1.0" encoding="utf-8"?>
<Properties xmlns="http://schemas.openxmlformats.org/officeDocument/2006/custom-properties" xmlns:vt="http://schemas.openxmlformats.org/officeDocument/2006/docPropsVTypes"/>
</file>