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06:37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Stonavy letos putoval další Český permon</w:t>
      </w:r>
    </w:p>
    <w:p>
      <w:pPr/>
      <w:r>
        <w:rPr/>
        <w:t xml:space="preserve">Již po 27. se sešli horníci a nositelé  hornických tradic z měst a obcí z celé České republiky. Setkání letos  proběhlo v Ostravě. Pozvání na tzv. Fajront přijali i kolegové ze  spřátelených hornických spolků v Polsku a Slovensku. V rámci třídenní  akce prošel městem průvod, který odstartoval u katedrály Božského Spasitele po  mši svaté. Nechyběli v něm členové Spolku krojovaných horníků při obci  Stonava, který v příštím roce oslaví další významné kulaté výročí.</w:t>
      </w:r>
    </w:p>
    <w:p>
      <w:pPr/>
      <w:r>
        <w:rPr>
          <w:b w:val="1"/>
          <w:bCs w:val="1"/>
        </w:rPr>
        <w:t xml:space="preserve">Tomáš Hejda, předseda SKH při obci  Stonava:</w:t>
      </w:r>
      <w:r>
        <w:rPr/>
        <w:t xml:space="preserve"> „Je nás 77 a v příštím roce oslavíme výročí 110 let. Co se týče  našich členů, ti ctí tu tradici a předávají si ji z generace na generaci.  Je to fajn.“</w:t>
      </w:r>
    </w:p>
    <w:p>
      <w:pPr/>
      <w:r>
        <w:rPr/>
        <w:t xml:space="preserve">V rámci letošního setkání  hornických měst a obcí ČR je každoročně udělováno ocenění Český permon.</w:t>
      </w:r>
    </w:p>
    <w:p>
      <w:pPr/>
      <w:r>
        <w:rPr>
          <w:b w:val="1"/>
          <w:bCs w:val="1"/>
        </w:rPr>
        <w:t xml:space="preserve">Pavel David, výkonný tajemník SHHS ČR:</w:t>
      </w:r>
      <w:r>
        <w:rPr/>
        <w:t xml:space="preserve"> „Obvykle začátkem  března vypíšeme nominace na cenu Český permon ve všech čtyřech, nebo v pěti  kategoriích, které máme. O těch čtyřech rozhoduje hornické konzilium. Jsou to:  hornický folklor, záchrana technických památek, největší počin roku a  celoživotní dílo.“</w:t>
      </w:r>
    </w:p>
    <w:p>
      <w:pPr/>
      <w:r>
        <w:rPr/>
        <w:t xml:space="preserve">O ceně v rámci páté kategorie –  Mimořádná cena, rozhoduje vždy pořadatelské město. Letos ji získal Lumír Plac,  emeritní ředitel Hornického muzea na Landeku, který nebyl jediným zástupcem  Moravskoslezského kraje, který letos cenu Český permon získal. Například cenu  v kategorii počin roku získalo město Odry.</w:t>
      </w:r>
    </w:p>
    <w:p>
      <w:pPr/>
      <w:r>
        <w:rPr>
          <w:b w:val="1"/>
          <w:bCs w:val="1"/>
        </w:rPr>
        <w:t xml:space="preserve">Libor Helis (Změna pro Odersko), starosta města Odry:</w:t>
      </w:r>
      <w:r>
        <w:rPr/>
        <w:t xml:space="preserve"> „Je to  určitě cena, která nás velice těší. Jsme za to vděčni, protože v té oblasti  hornictví teprve začínáme objevovat všechny věci, které se u nás nacházejí. Je  to hlavně Flascharův důl, tzn. krajina břidlice, která nás svým způsobem  oslovila.“ </w:t>
      </w:r>
    </w:p>
    <w:p>
      <w:pPr/>
      <w:r>
        <w:rPr/>
        <w:t xml:space="preserve">V kategorii celoživotní dílo byly  uděleni tři ceny. Jednu z nich obdržel Stanislav Kuba ze Stonavy. </w:t>
      </w:r>
    </w:p>
    <w:p>
      <w:pPr/>
      <w:r>
        <w:rPr>
          <w:b w:val="1"/>
          <w:bCs w:val="1"/>
        </w:rPr>
        <w:t xml:space="preserve">Stanislav Kuba, oceněný za celoživotní dílo: </w:t>
      </w:r>
      <w:r>
        <w:rPr/>
        <w:t xml:space="preserve">„Celoživotní  dílo představuje zhruba přes padesát let práce na Dole ČSA a Karviná a ta další  část toho vyznamenání mě také hodně těší. Je to za spolkovou činnost. V příštím  roce to už bude dvacet let, co vedu karvinskou pobočku Klubu přátel hornického  muzea.“ </w:t>
      </w:r>
    </w:p>
    <w:p>
      <w:pPr/>
      <w:r>
        <w:rPr/>
        <w:t xml:space="preserve">Během slavnostního aktu byly předány  také medaile Za rozvoj a udržování montánních tradic. Letos ji mimo jiné  obdržel Milan Doležal z Ostravy. O kulturní program v rámci udílení  cen Český permon se postaral mužský pěvecký sbor Permoník z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425/do-stonavy-letos-putoval-dalsi-cesky-per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2026-05-10T15:50:15+02:00</dcterms:created>
  <dcterms:modified xsi:type="dcterms:W3CDTF">2026-05-10T15:50:15+02:00</dcterms:modified>
</cp:coreProperties>
</file>

<file path=docProps/custom.xml><?xml version="1.0" encoding="utf-8"?>
<Properties xmlns="http://schemas.openxmlformats.org/officeDocument/2006/custom-properties" xmlns:vt="http://schemas.openxmlformats.org/officeDocument/2006/docPropsVTypes"/>
</file>