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4.10.2023,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semafory měly zlepšit průjezd Opavou. Zatím ale naopak komplikují život řidičům i dopravnímu podniku</w:t>
      </w:r>
    </w:p>
    <w:p>
      <w:pPr/>
      <w:r>
        <w:rPr/>
        <w:t xml:space="preserve">Projet ve špičku Opavou vyžaduje pevné nervy. Průjezd zkomplikovala výměna starých semaforů za nové na vybraných křižovatkách. Město zakázku převzalo s řadou výhrad a se zhotovitelem díla řeší odstranění nedostatků.  </w:t>
      </w:r>
    </w:p>
    <w:p>
      <w:pPr/>
      <w:r>
        <w:rPr>
          <w:b w:val="1"/>
          <w:bCs w:val="1"/>
        </w:rPr>
        <w:t xml:space="preserve">Tomáš N</w:t>
      </w:r>
      <w:r>
        <w:rPr>
          <w:b w:val="1"/>
          <w:bCs w:val="1"/>
        </w:rPr>
        <w:t xml:space="preserve">avrátil (ANO), </w:t>
      </w:r>
      <w:r>
        <w:rPr>
          <w:b w:val="1"/>
          <w:bCs w:val="1"/>
        </w:rPr>
        <w:t xml:space="preserve">primátor Op</w:t>
      </w:r>
      <w:r>
        <w:rPr>
          <w:b w:val="1"/>
          <w:bCs w:val="1"/>
        </w:rPr>
        <w:t xml:space="preserve">avy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“</w:t>
      </w:r>
      <w:r>
        <w:rPr/>
        <w:t xml:space="preserve">Je to složité, protože máme dneska dva dodavatele, dva provozovatele těch systémů a hledá se způsob tak, aby řádně a správně komunikovaly ty systémy mezi sebou. Takže je tam nějaký plán, jízdní plán, který modifikuje ty křižovatky navzájem a ty semafory. Měl by nastavit lepší průjezdnost  Opavou. To se zatím nedaří, musí se ty plány aktualizovat, musí tam správně fungovat načítací čidla, které načítají auta a tím říkají takové informace, hele tady je moc aut, pusť to, tady je málo aut, můžeš zastavit a dát přednost protijedoucím vozidlům.”</w:t>
      </w:r>
    </w:p>
    <w:p>
      <w:pPr/>
      <w:r>
        <w:rPr/>
        <w:t xml:space="preserve">Špatně seřízené semafory dělají problémy i Městskému dopravnímu podniku. Trolejbusy kvůli nim nabírají i několika minutová zpoždění.</w:t>
      </w:r>
    </w:p>
    <w:p>
      <w:pPr/>
      <w:r>
        <w:rPr>
          <w:b w:val="1"/>
          <w:bCs w:val="1"/>
        </w:rPr>
        <w:t xml:space="preserve">Pavel Gebauer, ředitel MDPO Opava: </w:t>
      </w:r>
      <w:r>
        <w:rPr/>
        <w:t xml:space="preserve">“Určitá úprava se teďka udělala v rámci Telematiky, ale není to všude ideální na všech křižovatkách. Nejhorší křižovatka je u východního nádraží, potom Praskova-Komenského. To jsou takové dvě nejvytíženější křižovatky, které dělají trolejbusům problémy, autobusových je samozřejmě víc. Pokud to je ve špičku, to znamená kolem té 3. hodiny, čtvrté, tak klidně i 10 minut zpoždění můžou nabrat.”</w:t>
      </w:r>
    </w:p>
    <w:p>
      <w:pPr/>
      <w:r>
        <w:rPr/>
        <w:t xml:space="preserve">Výměna semaforů začala na jaře roku 2021 a skončit měla už loni v červenci, což se ale nestalo. </w:t>
      </w:r>
    </w:p>
    <w:p>
      <w:pPr/>
      <w:r>
        <w:rPr>
          <w:b w:val="1"/>
          <w:bCs w:val="1"/>
        </w:rPr>
        <w:t xml:space="preserve">Tomáš N</w:t>
      </w:r>
      <w:r>
        <w:rPr>
          <w:b w:val="1"/>
          <w:bCs w:val="1"/>
        </w:rPr>
        <w:t xml:space="preserve">avrátil (ANO), </w:t>
      </w:r>
      <w:r>
        <w:rPr>
          <w:b w:val="1"/>
          <w:bCs w:val="1"/>
        </w:rPr>
        <w:t xml:space="preserve">primátor Op</w:t>
      </w:r>
      <w:r>
        <w:rPr>
          <w:b w:val="1"/>
          <w:bCs w:val="1"/>
        </w:rPr>
        <w:t xml:space="preserve">avy</w:t>
      </w:r>
      <w:r>
        <w:rPr>
          <w:b w:val="1"/>
          <w:bCs w:val="1"/>
        </w:rPr>
        <w:t xml:space="preserve">: </w:t>
      </w:r>
      <w:r>
        <w:rPr/>
        <w:t xml:space="preserve">“Firma byla víc než rok ve skluzu a dneska je ve velkých milionových sankcích, my jsme přišli také o dotaci v tuto chvíli v řádech zhruba 4 milionů korun a toto musíme se zhotovitelem díla dojasnit a budeme hledat možnou shodu jak bychom našli nějakou dohodu společnou a pokud tomu tak nebude, tak nám nezbyde jiná možnost než celou záležitost řešit u soudu.”</w:t>
      </w:r>
    </w:p>
    <w:p>
      <w:pPr/>
      <w:r>
        <w:rPr/>
        <w:t xml:space="preserve">Město zakázku vysoutěžilo za 34,5 milionu korun a získalo na ni dotaci z Evropského strukturálního a investičního fondu ve výši 85 procent.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9438/nove-semafory-mely-zlepsit-prujezd-opavou-zatim-ale-naopak-komplikuji-zivot-ridicum-i-dopravnimu-p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2026-04-21T03:07:31+02:00</dcterms:created>
  <dcterms:modified xsi:type="dcterms:W3CDTF">2026-04-21T03:07:31+02:00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