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Havířova začala výstavba další etapy cyklostezky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Stavba potrvá zřejmě až do poloviny příštího roku.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"</w:t>
      </w:r>
      <w:r>
        <w:rPr/>
        <w:t xml:space="preserve">Je to v celku náročná stavba, protože se nachází právě v centru města, je realizována za velkého provozu. Tady denně projede nějakých 15 až 20 tisíc aut. Je to v objemu 13 milionů korun a je to vcelku dlouhý úsek cyklostezky."</w:t>
      </w:r>
    </w:p>
    <w:p>
      <w:pPr/>
      <w:r>
        <w:rPr/>
        <w:t xml:space="preserve">Město plánuje další výstavbu cyklostezek například na Moskevské ulici, nebo Československé armády.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459/v-centru-havirova-zacala-vystavba-dalsi-etapy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2026-06-24T18:56:23+02:00</dcterms:created>
  <dcterms:modified xsi:type="dcterms:W3CDTF">2026-06-24T18:56:23+02:00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