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9.10.2023,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Educa na konferenci představila i nové učebny, ROBO a SMART</w:t>
      </w:r>
    </w:p>
    <w:p>
      <w:pPr/>
      <w:r>
        <w:rPr/>
        <w:t xml:space="preserve">Jednou za rok se na půdě střední školy Educa sejdou odborníci ze vzdělávacího a podnikatelského sektoru, aby tu diskutovali o rozvoji Novojičínska s přesahem do širších oblastí a souvislostí. Letošní 9. ročník konference provázelo téma “Jsme připraveni na současné i budoucí krize”, reflektovalo tedy události posledních let.    </w:t>
      </w:r>
    </w:p>
    <w:p>
      <w:pPr/>
      <w:r>
        <w:rPr>
          <w:b w:val="1"/>
          <w:bCs w:val="1"/>
        </w:rPr>
        <w:t xml:space="preserve">Lidmila Kramolišová, jednatelka SOŠ Educa Nový Jičín: </w:t>
      </w:r>
      <w:r>
        <w:rPr/>
        <w:t xml:space="preserve">“My se vždycky snažíme o průřez, aby to nebylo jen o škole, o školství, ale aby to bylo i o firmách a nějakých institucích, v podstatě i vzdělávacích, co se týká vysokých škol. A z toho vzniká každý rok výběr přednášejících. A co se týče tématu, tak ta volba byla nasnadě, za poslední tři čtyři roky jsem si užili poměrně dost já si myslím, že z hlediska praxe, že už jsme se naučili ty krize zvládat.” </w:t>
      </w:r>
    </w:p>
    <w:p>
      <w:pPr/>
      <w:r>
        <w:rPr/>
        <w:t xml:space="preserve">V obsahu přednášek ovšem často kromě slova krize dominoval i potenciál zaměstnanců v propojení s novými technologiemi a robotizací.</w:t>
      </w:r>
    </w:p>
    <w:p>
      <w:pPr/>
      <w:r>
        <w:rPr>
          <w:b w:val="1"/>
          <w:bCs w:val="1"/>
        </w:rPr>
        <w:t xml:space="preserve">David Tuček, děkan FAME UTB Zlín: </w:t>
      </w:r>
      <w:r>
        <w:rPr/>
        <w:t xml:space="preserve">“Ty prezentace, které jsme měli za nás, za fakultu managementu, se týkaly právě nových trendů v oblasti vzdělávání, podpory výuky nástrojů konceptu Industry 4.0, mezi které právě i zmíněná robotizace patří. My jsme moc rádi, že studenti přichází už vybaveni některými znalostmi právě už ze střední školy.”        </w:t>
      </w:r>
    </w:p>
    <w:p>
      <w:pPr/>
      <w:r>
        <w:rPr/>
        <w:t xml:space="preserve">Součástí konference bylo i oficiální otevření dvou nových učeben, které Educa pořídila z dotace v rámci projektu ITI Ostravsko. První, SMART učebna, v podstatě imituje programování chytré domácnosti, druhá je zaměřená na robotiku.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“Teď se zrovna nacházíme v učebně ROBO, kde za mnou stojí buňka s robotickým ramenem, s profi zařízením, které se používá ve zvětšené formě v továrnách. Plus jsou tady boxy s PLC pracovišti, na kterých se žáci budou učit progamovat ty jednotlivé prvky. My jsme celkem pyšní, že se nám to tady podařilo vybudovat, protože v porovnání s jinými školami si myslím, že tady máme špičkové zařízení, co se týká robotiky a automatizace. V podstatě reagujeme na ty změny trhu práce.”</w:t>
      </w:r>
    </w:p>
    <w:p>
      <w:pPr/>
      <w:r>
        <w:rPr/>
        <w:t xml:space="preserve">Za zmínku také stojí to, že dlouholetým garantem této školní konference, je významný ekonom Milan Zelený, který se několika ročníků účastnil, ovšem nyní pobývá ve Spojených státech.</w:t>
      </w:r>
    </w:p>
    <w:p>
      <w:pPr/>
      <w:r>
        <w:rPr>
          <w:b w:val="1"/>
          <w:bCs w:val="1"/>
        </w:rPr>
        <w:t xml:space="preserve">Lidmila Kramolišová, jednatelka SOŠ Educa Nový Jičín: </w:t>
      </w:r>
      <w:r>
        <w:rPr/>
        <w:t xml:space="preserve">“Já jsem velmi ráda, že se nám podařilo získat pana profesora Zeleného, který je česko - americkým ekonomem, a už několik let zaštiťoval naši konferenci. Vděčíme mu za mnohé, za podoru naší školy, nejen konference, ale i Dětské akademie podnikání a investování a tak dále.”    </w:t>
      </w:r>
    </w:p>
    <w:p>
      <w:pPr/>
      <w:r>
        <w:rPr/>
        <w:t xml:space="preserve">Záštitu nad letošní konferencí převzali hejtman Moravskoslezského kraje Jan Krkoška, nebo novojičínský starosta Stanislav Kopecký.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506/educa-na-konferenci-predstavila-i-nove-ucebny-robo-a-sm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2026-05-13T04:24:31+02:00</dcterms:created>
  <dcterms:modified xsi:type="dcterms:W3CDTF">2026-05-13T04:24:31+02:00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