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Lávka nad Bazaly je hotova i s futuristickým rámem, teď se dělá "náměstíčko"</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Filip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 </w:t>
      </w:r>
    </w:p>
    <w:p>
      <w:pPr/>
      <w:r>
        <w:rPr>
          <w:b w:val="1"/>
          <w:bCs w:val="1"/>
        </w:rPr>
        <w:t xml:space="preserve">Richard  Vereš (ANO), starosta Slezské Ostravy:</w:t>
      </w:r>
      <w:r>
        <w:rPr/>
        <w:t xml:space="preserve">  V tuto chvíli  byla zprovozněna samotná lávka, která samozřejmě ještě není  zcela hotova, například cortenové plechy musí projít oxidací,  aby sjednotily svou barvu. My nyní provádíme rekonstrukci okolí,  chodníků, bude také vysázena nová zeleň, takže ještě není  vše doděláno, nicméně lidé už teď posílají řadu ohlasů i  na sociálních sítích, je vidět, že se jim proměna lávky líbí  a že oceňují, že to místo něčím ozvláštnilo a že máme  dnes novou pěknou vyhlídku na Ostravu.</w:t>
      </w:r>
    </w:p>
    <w:p>
      <w:pPr/>
      <w:r>
        <w:rPr/>
        <w:t xml:space="preserve">Rekonstrukce lávky, která má zhruba 80 metrů, vyšla na 39  milionů korun včetně DPH, zaplatí ji magistrát. 19 milionů na  úpravy okolí mostu vydá ze svého rozpočtu městský obvod  Slezská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523/lavka-nad-bazaly-je-hotova-i-s-futuristickym-ramem-ted-se-dela-namestic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2026-04-05T16:11:54+02:00</dcterms:created>
  <dcterms:modified xsi:type="dcterms:W3CDTF">2026-04-05T16:11:54+02:00</dcterms:modified>
</cp:coreProperties>
</file>

<file path=docProps/custom.xml><?xml version="1.0" encoding="utf-8"?>
<Properties xmlns="http://schemas.openxmlformats.org/officeDocument/2006/custom-properties" xmlns:vt="http://schemas.openxmlformats.org/officeDocument/2006/docPropsVTypes"/>
</file>